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90C832" w14:textId="2F0EA68A" w:rsidR="00F5224E" w:rsidRDefault="00C7374D" w:rsidP="00F5224E">
      <w:pPr>
        <w:rPr>
          <w:b/>
          <w:bCs/>
          <w:sz w:val="22"/>
          <w:szCs w:val="22"/>
          <w:lang w:eastAsia="en-US"/>
        </w:rPr>
      </w:pPr>
      <w:r>
        <w:rPr>
          <w:b/>
          <w:bCs/>
          <w:sz w:val="22"/>
          <w:szCs w:val="22"/>
          <w:lang w:eastAsia="en-US"/>
        </w:rPr>
        <w:t xml:space="preserve">Ref. No. </w:t>
      </w:r>
      <w:r w:rsidR="000C7A00">
        <w:rPr>
          <w:b/>
          <w:bCs/>
          <w:sz w:val="22"/>
          <w:szCs w:val="22"/>
          <w:lang w:eastAsia="en-US"/>
        </w:rPr>
        <w:t>PI/000140</w:t>
      </w:r>
      <w:r w:rsidR="00F5224E">
        <w:rPr>
          <w:b/>
          <w:bCs/>
          <w:sz w:val="22"/>
          <w:szCs w:val="22"/>
          <w:lang w:eastAsia="en-US"/>
        </w:rPr>
        <w:t>/202</w:t>
      </w:r>
      <w:r w:rsidR="000C7A00">
        <w:rPr>
          <w:b/>
          <w:bCs/>
          <w:sz w:val="22"/>
          <w:szCs w:val="22"/>
          <w:lang w:eastAsia="en-US"/>
        </w:rPr>
        <w:t>5</w:t>
      </w:r>
      <w:r w:rsidR="00F5224E">
        <w:rPr>
          <w:b/>
          <w:bCs/>
          <w:sz w:val="22"/>
          <w:szCs w:val="22"/>
          <w:lang w:eastAsia="en-US"/>
        </w:rPr>
        <w:t>-202</w:t>
      </w:r>
      <w:r w:rsidR="000C7A00">
        <w:rPr>
          <w:b/>
          <w:bCs/>
          <w:sz w:val="22"/>
          <w:szCs w:val="22"/>
          <w:lang w:eastAsia="en-US"/>
        </w:rPr>
        <w:t>6</w:t>
      </w:r>
      <w:r w:rsidR="00F5224E">
        <w:rPr>
          <w:b/>
          <w:bCs/>
          <w:sz w:val="22"/>
          <w:szCs w:val="22"/>
          <w:lang w:eastAsia="en-US"/>
        </w:rPr>
        <w:t>(</w:t>
      </w:r>
      <w:r>
        <w:rPr>
          <w:b/>
          <w:bCs/>
          <w:sz w:val="22"/>
          <w:szCs w:val="22"/>
          <w:lang w:eastAsia="en-US"/>
        </w:rPr>
        <w:t>A</w:t>
      </w:r>
      <w:r w:rsidR="00F5224E">
        <w:rPr>
          <w:b/>
          <w:bCs/>
          <w:sz w:val="22"/>
          <w:szCs w:val="22"/>
          <w:lang w:eastAsia="en-US"/>
        </w:rPr>
        <w:t>)</w:t>
      </w:r>
      <w:r w:rsidR="00F5224E">
        <w:rPr>
          <w:b/>
          <w:bCs/>
          <w:sz w:val="22"/>
          <w:szCs w:val="22"/>
          <w:lang w:eastAsia="en-US"/>
        </w:rPr>
        <w:tab/>
      </w:r>
      <w:r w:rsidR="00F5224E">
        <w:rPr>
          <w:b/>
          <w:bCs/>
          <w:sz w:val="22"/>
          <w:szCs w:val="22"/>
          <w:lang w:eastAsia="en-US"/>
        </w:rPr>
        <w:tab/>
      </w:r>
      <w:r w:rsidR="00F5224E">
        <w:rPr>
          <w:b/>
          <w:bCs/>
          <w:sz w:val="22"/>
          <w:szCs w:val="22"/>
          <w:lang w:eastAsia="en-US"/>
        </w:rPr>
        <w:tab/>
      </w:r>
      <w:r w:rsidR="00F5224E">
        <w:rPr>
          <w:b/>
          <w:bCs/>
          <w:sz w:val="22"/>
          <w:szCs w:val="22"/>
          <w:lang w:eastAsia="en-US"/>
        </w:rPr>
        <w:tab/>
      </w:r>
      <w:r w:rsidR="00F5224E">
        <w:rPr>
          <w:b/>
          <w:bCs/>
          <w:sz w:val="22"/>
          <w:szCs w:val="22"/>
          <w:lang w:eastAsia="en-US"/>
        </w:rPr>
        <w:tab/>
      </w:r>
      <w:r w:rsidR="00F5224E">
        <w:rPr>
          <w:b/>
          <w:bCs/>
          <w:sz w:val="22"/>
          <w:szCs w:val="22"/>
          <w:lang w:eastAsia="en-US"/>
        </w:rPr>
        <w:tab/>
      </w:r>
      <w:r w:rsidR="00FC32E2">
        <w:rPr>
          <w:b/>
          <w:bCs/>
          <w:sz w:val="22"/>
          <w:szCs w:val="22"/>
          <w:lang w:eastAsia="en-US"/>
        </w:rPr>
        <w:t xml:space="preserve">        </w:t>
      </w:r>
      <w:r w:rsidR="000C65D4">
        <w:rPr>
          <w:b/>
          <w:bCs/>
          <w:sz w:val="22"/>
          <w:szCs w:val="22"/>
          <w:lang w:eastAsia="en-US"/>
        </w:rPr>
        <w:t xml:space="preserve">Date: </w:t>
      </w:r>
      <w:r w:rsidR="000C7A00">
        <w:rPr>
          <w:b/>
          <w:bCs/>
          <w:sz w:val="22"/>
          <w:szCs w:val="22"/>
          <w:lang w:eastAsia="en-US"/>
        </w:rPr>
        <w:t>18</w:t>
      </w:r>
      <w:r w:rsidR="00F5224E">
        <w:rPr>
          <w:b/>
          <w:bCs/>
          <w:sz w:val="22"/>
          <w:szCs w:val="22"/>
          <w:lang w:eastAsia="en-US"/>
        </w:rPr>
        <w:t>.0</w:t>
      </w:r>
      <w:r w:rsidR="000C7A00">
        <w:rPr>
          <w:b/>
          <w:bCs/>
          <w:sz w:val="22"/>
          <w:szCs w:val="22"/>
          <w:lang w:eastAsia="en-US"/>
        </w:rPr>
        <w:t>7</w:t>
      </w:r>
      <w:r w:rsidR="00F5224E">
        <w:rPr>
          <w:b/>
          <w:bCs/>
          <w:sz w:val="22"/>
          <w:szCs w:val="22"/>
          <w:lang w:eastAsia="en-US"/>
        </w:rPr>
        <w:t>.202</w:t>
      </w:r>
      <w:r w:rsidR="000C7A00">
        <w:rPr>
          <w:b/>
          <w:bCs/>
          <w:sz w:val="22"/>
          <w:szCs w:val="22"/>
          <w:lang w:eastAsia="en-US"/>
        </w:rPr>
        <w:t>5</w:t>
      </w:r>
    </w:p>
    <w:p w14:paraId="0EE899DD" w14:textId="77777777" w:rsidR="00F5224E" w:rsidRDefault="00F5224E" w:rsidP="00F5224E">
      <w:pPr>
        <w:rPr>
          <w:b/>
          <w:bCs/>
          <w:sz w:val="22"/>
          <w:szCs w:val="22"/>
          <w:lang w:eastAsia="en-US"/>
        </w:rPr>
      </w:pPr>
    </w:p>
    <w:p w14:paraId="36F7A36B" w14:textId="0459C7E0" w:rsidR="00597850" w:rsidRDefault="009B740B" w:rsidP="00F5224E">
      <w:pPr>
        <w:jc w:val="center"/>
        <w:rPr>
          <w:rFonts w:eastAsia="Arial" w:cstheme="minorHAnsi"/>
          <w:lang w:eastAsia="en-IN"/>
        </w:rPr>
      </w:pPr>
      <w:r w:rsidRPr="00824CF7">
        <w:rPr>
          <w:b/>
          <w:bCs/>
          <w:sz w:val="22"/>
          <w:szCs w:val="22"/>
          <w:lang w:eastAsia="en-US"/>
        </w:rPr>
        <w:t xml:space="preserve">2 PART TENDER FOR </w:t>
      </w:r>
      <w:r w:rsidR="000C7A00">
        <w:rPr>
          <w:b/>
          <w:bCs/>
          <w:sz w:val="22"/>
          <w:szCs w:val="22"/>
          <w:lang w:eastAsia="en-US"/>
        </w:rPr>
        <w:t xml:space="preserve">WEB DEVELOPMENT SERVICES </w:t>
      </w:r>
      <w:r w:rsidR="004C2E04">
        <w:rPr>
          <w:b/>
          <w:bCs/>
          <w:sz w:val="22"/>
          <w:szCs w:val="22"/>
          <w:lang w:eastAsia="en-US"/>
        </w:rPr>
        <w:t>– (Qty – 2000 hours)</w:t>
      </w:r>
      <w:r w:rsidR="003664B8" w:rsidRPr="003664B8">
        <w:rPr>
          <w:rFonts w:eastAsia="Arial" w:cstheme="minorHAnsi"/>
          <w:lang w:eastAsia="en-IN"/>
        </w:rPr>
        <w:t xml:space="preserve"> </w:t>
      </w:r>
    </w:p>
    <w:p w14:paraId="41327BFB" w14:textId="00049D35" w:rsidR="00F5224E" w:rsidRPr="003664B8" w:rsidRDefault="00597850" w:rsidP="00F5224E">
      <w:pPr>
        <w:jc w:val="center"/>
        <w:rPr>
          <w:rFonts w:eastAsia="Arial" w:cstheme="minorHAnsi"/>
          <w:b/>
          <w:bCs/>
          <w:sz w:val="22"/>
          <w:szCs w:val="22"/>
          <w:lang w:eastAsia="en-IN"/>
        </w:rPr>
      </w:pPr>
      <w:r>
        <w:rPr>
          <w:rFonts w:eastAsia="Arial" w:cstheme="minorHAnsi"/>
          <w:lang w:eastAsia="en-IN"/>
        </w:rPr>
        <w:t>(</w:t>
      </w:r>
      <w:r w:rsidR="003664B8" w:rsidRPr="003664B8">
        <w:rPr>
          <w:rFonts w:eastAsia="Arial" w:cstheme="minorHAnsi"/>
          <w:b/>
          <w:bCs/>
          <w:sz w:val="22"/>
          <w:szCs w:val="22"/>
          <w:lang w:eastAsia="en-IN"/>
        </w:rPr>
        <w:t xml:space="preserve">REFER ANNEXURE-A FOR DETAILED </w:t>
      </w:r>
      <w:r w:rsidR="00FC32E2" w:rsidRPr="00FC32E2">
        <w:rPr>
          <w:rFonts w:eastAsia="Arial" w:cstheme="minorHAnsi"/>
          <w:b/>
          <w:bCs/>
          <w:color w:val="000000" w:themeColor="text1"/>
          <w:sz w:val="22"/>
          <w:szCs w:val="22"/>
          <w:lang w:eastAsia="en-IN"/>
        </w:rPr>
        <w:t>SCOPE OF WOR</w:t>
      </w:r>
      <w:r w:rsidR="002B2A04">
        <w:rPr>
          <w:rFonts w:eastAsia="Arial" w:cstheme="minorHAnsi"/>
          <w:b/>
          <w:bCs/>
          <w:color w:val="000000" w:themeColor="text1"/>
          <w:sz w:val="22"/>
          <w:szCs w:val="22"/>
          <w:lang w:eastAsia="en-IN"/>
        </w:rPr>
        <w:t>K</w:t>
      </w:r>
      <w:r>
        <w:rPr>
          <w:rFonts w:eastAsia="Arial" w:cstheme="minorHAnsi"/>
          <w:b/>
          <w:bCs/>
          <w:sz w:val="22"/>
          <w:szCs w:val="22"/>
          <w:lang w:eastAsia="en-IN"/>
        </w:rPr>
        <w:t>)</w:t>
      </w:r>
    </w:p>
    <w:p w14:paraId="4F7EC19E" w14:textId="64BBD2BA" w:rsidR="002239F7" w:rsidRPr="005A7045" w:rsidRDefault="002239F7" w:rsidP="002239F7">
      <w:pPr>
        <w:jc w:val="center"/>
        <w:rPr>
          <w:b/>
          <w:bCs/>
          <w:sz w:val="24"/>
          <w:szCs w:val="24"/>
          <w:lang w:eastAsia="en-US"/>
        </w:rPr>
      </w:pPr>
      <w:r w:rsidRPr="005A7045">
        <w:rPr>
          <w:b/>
          <w:bCs/>
          <w:sz w:val="24"/>
          <w:szCs w:val="24"/>
          <w:lang w:eastAsia="en-US"/>
        </w:rPr>
        <w:t>Cost of Tender</w:t>
      </w:r>
      <w:proofErr w:type="gramStart"/>
      <w:r w:rsidRPr="005A7045">
        <w:rPr>
          <w:b/>
          <w:bCs/>
          <w:sz w:val="24"/>
          <w:szCs w:val="24"/>
          <w:lang w:eastAsia="en-US"/>
        </w:rPr>
        <w:t>:  Rs</w:t>
      </w:r>
      <w:proofErr w:type="gramEnd"/>
      <w:r w:rsidRPr="005A7045">
        <w:rPr>
          <w:b/>
          <w:bCs/>
          <w:sz w:val="24"/>
          <w:szCs w:val="24"/>
          <w:lang w:eastAsia="en-US"/>
        </w:rPr>
        <w:t xml:space="preserve">. </w:t>
      </w:r>
      <w:r w:rsidR="000C7A00">
        <w:rPr>
          <w:b/>
          <w:bCs/>
          <w:sz w:val="24"/>
          <w:szCs w:val="24"/>
          <w:lang w:eastAsia="en-US"/>
        </w:rPr>
        <w:t>11</w:t>
      </w:r>
      <w:r>
        <w:rPr>
          <w:b/>
          <w:bCs/>
          <w:sz w:val="24"/>
          <w:szCs w:val="24"/>
          <w:lang w:eastAsia="en-US"/>
        </w:rPr>
        <w:t>.</w:t>
      </w:r>
      <w:r w:rsidR="000C7A00">
        <w:rPr>
          <w:b/>
          <w:bCs/>
          <w:sz w:val="24"/>
          <w:szCs w:val="24"/>
          <w:lang w:eastAsia="en-US"/>
        </w:rPr>
        <w:t>80</w:t>
      </w:r>
      <w:r w:rsidRPr="005A7045">
        <w:rPr>
          <w:b/>
          <w:bCs/>
          <w:sz w:val="24"/>
          <w:szCs w:val="24"/>
          <w:lang w:eastAsia="en-US"/>
        </w:rPr>
        <w:t xml:space="preserve"> Lakhs</w:t>
      </w:r>
      <w:r w:rsidRPr="00FB5EC4">
        <w:rPr>
          <w:b/>
          <w:bCs/>
          <w:sz w:val="24"/>
          <w:szCs w:val="24"/>
          <w:lang w:eastAsia="en-US"/>
        </w:rPr>
        <w:t xml:space="preserve"> </w:t>
      </w:r>
    </w:p>
    <w:p w14:paraId="4CD69A59" w14:textId="11B5460F" w:rsidR="002239F7" w:rsidRPr="00925013" w:rsidRDefault="002239F7" w:rsidP="002239F7">
      <w:pPr>
        <w:jc w:val="center"/>
      </w:pPr>
      <w:r w:rsidRPr="00925013">
        <w:rPr>
          <w:b/>
          <w:bCs/>
          <w:sz w:val="24"/>
          <w:szCs w:val="24"/>
          <w:lang w:eastAsia="en-US"/>
        </w:rPr>
        <w:t xml:space="preserve">This tender document contains Total </w:t>
      </w:r>
      <w:r w:rsidR="00FC32E2">
        <w:rPr>
          <w:b/>
          <w:bCs/>
          <w:sz w:val="24"/>
          <w:szCs w:val="24"/>
          <w:lang w:eastAsia="en-US"/>
        </w:rPr>
        <w:t>12</w:t>
      </w:r>
      <w:r w:rsidRPr="00925013">
        <w:rPr>
          <w:b/>
          <w:bCs/>
          <w:sz w:val="24"/>
          <w:szCs w:val="24"/>
          <w:lang w:eastAsia="en-US"/>
        </w:rPr>
        <w:t xml:space="preserve"> pages </w:t>
      </w:r>
    </w:p>
    <w:p w14:paraId="10DBAF70" w14:textId="77777777" w:rsidR="00C7374D" w:rsidRDefault="00C7374D" w:rsidP="00C7374D">
      <w:pPr>
        <w:jc w:val="center"/>
        <w:rPr>
          <w:b/>
          <w:bCs/>
          <w:sz w:val="24"/>
          <w:szCs w:val="24"/>
          <w:lang w:eastAsia="en-US"/>
        </w:rPr>
      </w:pPr>
      <w:r>
        <w:rPr>
          <w:b/>
          <w:bCs/>
          <w:sz w:val="24"/>
          <w:szCs w:val="24"/>
          <w:lang w:eastAsia="en-US"/>
        </w:rPr>
        <w:t xml:space="preserve">  </w:t>
      </w:r>
    </w:p>
    <w:p w14:paraId="3446C614" w14:textId="79B0DB58" w:rsidR="009B740B" w:rsidRPr="00845704" w:rsidRDefault="00663A42" w:rsidP="00C7374D">
      <w:pPr>
        <w:jc w:val="center"/>
        <w:rPr>
          <w:b/>
          <w:sz w:val="21"/>
          <w:szCs w:val="21"/>
          <w:u w:val="single"/>
        </w:rPr>
      </w:pPr>
      <w:r w:rsidRPr="00845704">
        <w:rPr>
          <w:b/>
          <w:sz w:val="21"/>
          <w:szCs w:val="21"/>
          <w:u w:val="single"/>
        </w:rPr>
        <w:t xml:space="preserve">General </w:t>
      </w:r>
      <w:r w:rsidR="009B740B" w:rsidRPr="00845704">
        <w:rPr>
          <w:b/>
          <w:sz w:val="21"/>
          <w:szCs w:val="21"/>
          <w:u w:val="single"/>
        </w:rPr>
        <w:t>Terms and Conditions:</w:t>
      </w:r>
    </w:p>
    <w:p w14:paraId="1221B12F" w14:textId="149013E6" w:rsidR="008171A8" w:rsidRDefault="00663A42" w:rsidP="00663A42">
      <w:pPr>
        <w:ind w:right="29"/>
        <w:rPr>
          <w:rFonts w:eastAsia="Bitstream Vera Sans"/>
          <w:b/>
          <w:bCs/>
          <w:sz w:val="21"/>
          <w:szCs w:val="21"/>
          <w:u w:val="single"/>
        </w:rPr>
      </w:pPr>
      <w:r w:rsidRPr="00845704">
        <w:rPr>
          <w:rFonts w:eastAsia="Bitstream Vera Sans"/>
          <w:b/>
          <w:bCs/>
          <w:sz w:val="21"/>
          <w:szCs w:val="21"/>
          <w:u w:val="single"/>
        </w:rPr>
        <w:t>Important instruction</w:t>
      </w:r>
      <w:r w:rsidR="00395112">
        <w:rPr>
          <w:rFonts w:eastAsia="Bitstream Vera Sans"/>
          <w:b/>
          <w:bCs/>
          <w:sz w:val="21"/>
          <w:szCs w:val="21"/>
          <w:u w:val="single"/>
        </w:rPr>
        <w:t>s</w:t>
      </w:r>
      <w:r w:rsidRPr="00845704">
        <w:rPr>
          <w:rFonts w:eastAsia="Bitstream Vera Sans"/>
          <w:b/>
          <w:bCs/>
          <w:sz w:val="21"/>
          <w:szCs w:val="21"/>
          <w:u w:val="single"/>
        </w:rPr>
        <w:t xml:space="preserve"> for the Tenderers: - </w:t>
      </w:r>
    </w:p>
    <w:p w14:paraId="001668D6" w14:textId="77777777" w:rsidR="0008606C" w:rsidRDefault="0008606C" w:rsidP="0008606C">
      <w:pPr>
        <w:rPr>
          <w:b/>
          <w:bCs/>
          <w:sz w:val="22"/>
          <w:szCs w:val="22"/>
          <w:u w:val="single"/>
        </w:rPr>
      </w:pPr>
    </w:p>
    <w:p w14:paraId="208E9F35" w14:textId="4B13DCA2" w:rsidR="0008606C" w:rsidRDefault="0008606C" w:rsidP="0008606C">
      <w:pPr>
        <w:rPr>
          <w:b/>
          <w:bCs/>
          <w:sz w:val="22"/>
          <w:szCs w:val="22"/>
          <w:u w:val="single"/>
        </w:rPr>
      </w:pPr>
      <w:r w:rsidRPr="00A155F1">
        <w:rPr>
          <w:b/>
          <w:bCs/>
          <w:sz w:val="22"/>
          <w:szCs w:val="22"/>
          <w:u w:val="single"/>
        </w:rPr>
        <w:t xml:space="preserve">Price-Bid meeting: </w:t>
      </w:r>
      <w:r>
        <w:rPr>
          <w:b/>
          <w:bCs/>
          <w:sz w:val="22"/>
          <w:szCs w:val="22"/>
          <w:u w:val="single"/>
        </w:rPr>
        <w:t>I</w:t>
      </w:r>
      <w:r w:rsidRPr="00A155F1">
        <w:rPr>
          <w:b/>
          <w:bCs/>
          <w:sz w:val="22"/>
          <w:szCs w:val="22"/>
          <w:u w:val="single"/>
        </w:rPr>
        <w:t>nformation</w:t>
      </w:r>
      <w:r>
        <w:rPr>
          <w:b/>
          <w:bCs/>
          <w:sz w:val="22"/>
          <w:szCs w:val="22"/>
          <w:u w:val="single"/>
        </w:rPr>
        <w:t xml:space="preserve"> regarding the </w:t>
      </w:r>
      <w:r w:rsidRPr="00A155F1">
        <w:rPr>
          <w:b/>
          <w:bCs/>
          <w:sz w:val="22"/>
          <w:szCs w:val="22"/>
          <w:u w:val="single"/>
        </w:rPr>
        <w:t xml:space="preserve">Technical Details/Clarifications required by the Tenderers, a Pre-Bid meeting will be held on </w:t>
      </w:r>
      <w:r>
        <w:rPr>
          <w:b/>
          <w:bCs/>
          <w:sz w:val="22"/>
          <w:szCs w:val="22"/>
          <w:u w:val="single"/>
        </w:rPr>
        <w:t>28</w:t>
      </w:r>
      <w:r w:rsidRPr="00A155F1">
        <w:rPr>
          <w:b/>
          <w:bCs/>
          <w:sz w:val="22"/>
          <w:szCs w:val="22"/>
          <w:u w:val="single"/>
        </w:rPr>
        <w:t>/</w:t>
      </w:r>
      <w:r>
        <w:rPr>
          <w:b/>
          <w:bCs/>
          <w:sz w:val="22"/>
          <w:szCs w:val="22"/>
          <w:u w:val="single"/>
        </w:rPr>
        <w:t>0</w:t>
      </w:r>
      <w:r>
        <w:rPr>
          <w:b/>
          <w:bCs/>
          <w:sz w:val="22"/>
          <w:szCs w:val="22"/>
          <w:u w:val="single"/>
        </w:rPr>
        <w:t>7</w:t>
      </w:r>
      <w:r w:rsidRPr="00A155F1">
        <w:rPr>
          <w:b/>
          <w:bCs/>
          <w:sz w:val="22"/>
          <w:szCs w:val="22"/>
          <w:u w:val="single"/>
        </w:rPr>
        <w:t>/202</w:t>
      </w:r>
      <w:r>
        <w:rPr>
          <w:b/>
          <w:bCs/>
          <w:sz w:val="22"/>
          <w:szCs w:val="22"/>
          <w:u w:val="single"/>
        </w:rPr>
        <w:t>5</w:t>
      </w:r>
      <w:r>
        <w:rPr>
          <w:b/>
          <w:bCs/>
          <w:sz w:val="22"/>
          <w:szCs w:val="22"/>
          <w:u w:val="single"/>
        </w:rPr>
        <w:t xml:space="preserve"> </w:t>
      </w:r>
      <w:r w:rsidRPr="00A155F1">
        <w:rPr>
          <w:b/>
          <w:bCs/>
          <w:sz w:val="22"/>
          <w:szCs w:val="22"/>
          <w:u w:val="single"/>
        </w:rPr>
        <w:t xml:space="preserve">@ </w:t>
      </w:r>
      <w:r>
        <w:rPr>
          <w:b/>
          <w:bCs/>
          <w:sz w:val="22"/>
          <w:szCs w:val="22"/>
          <w:u w:val="single"/>
        </w:rPr>
        <w:t>1</w:t>
      </w:r>
      <w:r>
        <w:rPr>
          <w:b/>
          <w:bCs/>
          <w:sz w:val="22"/>
          <w:szCs w:val="22"/>
          <w:u w:val="single"/>
        </w:rPr>
        <w:t>5</w:t>
      </w:r>
      <w:r w:rsidRPr="00A155F1">
        <w:rPr>
          <w:b/>
          <w:bCs/>
          <w:sz w:val="22"/>
          <w:szCs w:val="22"/>
          <w:u w:val="single"/>
        </w:rPr>
        <w:t>.</w:t>
      </w:r>
      <w:r>
        <w:rPr>
          <w:b/>
          <w:bCs/>
          <w:sz w:val="22"/>
          <w:szCs w:val="22"/>
          <w:u w:val="single"/>
        </w:rPr>
        <w:t>0</w:t>
      </w:r>
      <w:r w:rsidRPr="00A155F1">
        <w:rPr>
          <w:b/>
          <w:bCs/>
          <w:sz w:val="22"/>
          <w:szCs w:val="22"/>
          <w:u w:val="single"/>
        </w:rPr>
        <w:t xml:space="preserve">0 </w:t>
      </w:r>
      <w:proofErr w:type="spellStart"/>
      <w:r w:rsidRPr="00A155F1">
        <w:rPr>
          <w:b/>
          <w:bCs/>
          <w:sz w:val="22"/>
          <w:szCs w:val="22"/>
          <w:u w:val="single"/>
        </w:rPr>
        <w:t>hrs</w:t>
      </w:r>
      <w:proofErr w:type="spellEnd"/>
      <w:r w:rsidRPr="00A155F1">
        <w:rPr>
          <w:b/>
          <w:bCs/>
          <w:sz w:val="22"/>
          <w:szCs w:val="22"/>
          <w:u w:val="single"/>
        </w:rPr>
        <w:t xml:space="preserve"> at inStem</w:t>
      </w:r>
      <w:r>
        <w:rPr>
          <w:b/>
          <w:bCs/>
          <w:sz w:val="22"/>
          <w:szCs w:val="22"/>
          <w:u w:val="single"/>
        </w:rPr>
        <w:t>, Bangalore</w:t>
      </w:r>
      <w:r w:rsidRPr="00A155F1">
        <w:rPr>
          <w:b/>
          <w:bCs/>
          <w:sz w:val="22"/>
          <w:szCs w:val="22"/>
          <w:u w:val="single"/>
        </w:rPr>
        <w:t>. All bidders are requested to attend the Pre-Bid meeting.</w:t>
      </w:r>
    </w:p>
    <w:p w14:paraId="5333B2E9" w14:textId="77777777" w:rsidR="004C2E04" w:rsidRDefault="004C2E04" w:rsidP="0008606C">
      <w:pPr>
        <w:rPr>
          <w:b/>
          <w:bCs/>
          <w:sz w:val="22"/>
          <w:szCs w:val="22"/>
          <w:u w:val="single"/>
        </w:rPr>
      </w:pPr>
    </w:p>
    <w:p w14:paraId="622FF313" w14:textId="5E1ACA0A" w:rsidR="004C2E04" w:rsidRPr="004C2E04" w:rsidRDefault="004C2E04" w:rsidP="004C2E04">
      <w:pPr>
        <w:jc w:val="both"/>
        <w:rPr>
          <w:sz w:val="22"/>
          <w:szCs w:val="22"/>
          <w:u w:val="single"/>
        </w:rPr>
      </w:pPr>
      <w:r w:rsidRPr="004C2E04">
        <w:rPr>
          <w:b/>
          <w:bCs/>
          <w:sz w:val="22"/>
          <w:szCs w:val="22"/>
          <w:u w:val="single"/>
        </w:rPr>
        <w:t>Contract Duration</w:t>
      </w:r>
      <w:r>
        <w:rPr>
          <w:b/>
          <w:bCs/>
          <w:sz w:val="22"/>
          <w:szCs w:val="22"/>
          <w:u w:val="single"/>
        </w:rPr>
        <w:t xml:space="preserve">: </w:t>
      </w:r>
      <w:r w:rsidRPr="004C2E04">
        <w:rPr>
          <w:sz w:val="22"/>
          <w:szCs w:val="22"/>
          <w:u w:val="single"/>
        </w:rPr>
        <w:t xml:space="preserve">One year from the date of </w:t>
      </w:r>
      <w:proofErr w:type="gramStart"/>
      <w:r w:rsidRPr="004C2E04">
        <w:rPr>
          <w:sz w:val="22"/>
          <w:szCs w:val="22"/>
          <w:u w:val="single"/>
        </w:rPr>
        <w:t>award</w:t>
      </w:r>
      <w:proofErr w:type="gramEnd"/>
      <w:r w:rsidRPr="004C2E04">
        <w:rPr>
          <w:sz w:val="22"/>
          <w:szCs w:val="22"/>
          <w:u w:val="single"/>
        </w:rPr>
        <w:t xml:space="preserve"> of contract, however inStem reserves the right to extend the contract for </w:t>
      </w:r>
      <w:r w:rsidR="008E4186">
        <w:rPr>
          <w:sz w:val="22"/>
          <w:szCs w:val="22"/>
          <w:u w:val="single"/>
        </w:rPr>
        <w:t>two</w:t>
      </w:r>
      <w:r w:rsidRPr="004C2E04">
        <w:rPr>
          <w:sz w:val="22"/>
          <w:szCs w:val="22"/>
          <w:u w:val="single"/>
        </w:rPr>
        <w:t xml:space="preserve"> more </w:t>
      </w:r>
      <w:proofErr w:type="gramStart"/>
      <w:r w:rsidRPr="004C2E04">
        <w:rPr>
          <w:sz w:val="22"/>
          <w:szCs w:val="22"/>
          <w:u w:val="single"/>
        </w:rPr>
        <w:t>year</w:t>
      </w:r>
      <w:proofErr w:type="gramEnd"/>
      <w:r w:rsidRPr="004C2E04">
        <w:rPr>
          <w:sz w:val="22"/>
          <w:szCs w:val="22"/>
          <w:u w:val="single"/>
        </w:rPr>
        <w:t xml:space="preserve"> on the same terms &amp; conditions subject to satisfactory performance of the contractor.</w:t>
      </w:r>
    </w:p>
    <w:p w14:paraId="5ED4B0C7" w14:textId="77777777" w:rsidR="0008606C" w:rsidRPr="00845704" w:rsidRDefault="0008606C" w:rsidP="00663A42">
      <w:pPr>
        <w:ind w:right="29"/>
        <w:rPr>
          <w:rFonts w:eastAsia="Bitstream Vera Sans"/>
          <w:b/>
          <w:bCs/>
          <w:sz w:val="21"/>
          <w:szCs w:val="21"/>
          <w:u w:val="single"/>
        </w:rPr>
      </w:pPr>
    </w:p>
    <w:p w14:paraId="20F558DB" w14:textId="77777777" w:rsidR="00663A42" w:rsidRPr="00845704" w:rsidRDefault="00663A42" w:rsidP="00663A42">
      <w:pPr>
        <w:ind w:right="29"/>
        <w:jc w:val="both"/>
        <w:rPr>
          <w:sz w:val="21"/>
          <w:szCs w:val="21"/>
        </w:rPr>
      </w:pPr>
      <w:r w:rsidRPr="00845704">
        <w:rPr>
          <w:rFonts w:eastAsia="Bitstream Vera Sans"/>
          <w:b/>
          <w:bCs/>
          <w:sz w:val="21"/>
          <w:szCs w:val="21"/>
          <w:u w:val="single"/>
        </w:rPr>
        <w:t>The details in regard to technical specification and other terms and conditions should be cogent and clear to the extent possible.</w:t>
      </w:r>
    </w:p>
    <w:p w14:paraId="7F5E80ED" w14:textId="23F22C0A" w:rsidR="00663A42" w:rsidRPr="00845704" w:rsidRDefault="003664B8" w:rsidP="00663A42">
      <w:pPr>
        <w:jc w:val="both"/>
        <w:rPr>
          <w:sz w:val="21"/>
          <w:szCs w:val="21"/>
        </w:rPr>
      </w:pPr>
      <w:r w:rsidRPr="00845704">
        <w:rPr>
          <w:rFonts w:eastAsia="Bitstream Vera Sans"/>
          <w:sz w:val="21"/>
          <w:szCs w:val="21"/>
        </w:rPr>
        <w:t xml:space="preserve">1. </w:t>
      </w:r>
      <w:r w:rsidR="00663A42" w:rsidRPr="00845704">
        <w:rPr>
          <w:rFonts w:eastAsia="Bitstream Vera Sans"/>
          <w:sz w:val="21"/>
          <w:szCs w:val="21"/>
        </w:rPr>
        <w:t>Tenders are invited under</w:t>
      </w:r>
      <w:r w:rsidR="00663A42" w:rsidRPr="00845704">
        <w:rPr>
          <w:rFonts w:eastAsia="Bitstream Vera Sans"/>
          <w:b/>
          <w:bCs/>
          <w:sz w:val="21"/>
          <w:szCs w:val="21"/>
        </w:rPr>
        <w:t xml:space="preserve"> </w:t>
      </w:r>
      <w:proofErr w:type="gramStart"/>
      <w:r w:rsidR="00663A42" w:rsidRPr="00845704">
        <w:rPr>
          <w:rFonts w:eastAsia="Bitstream Vera Sans"/>
          <w:b/>
          <w:bCs/>
          <w:sz w:val="21"/>
          <w:szCs w:val="21"/>
        </w:rPr>
        <w:t xml:space="preserve">2 </w:t>
      </w:r>
      <w:r w:rsidR="00595359" w:rsidRPr="00845704">
        <w:rPr>
          <w:rFonts w:eastAsia="Bitstream Vera Sans"/>
          <w:b/>
          <w:bCs/>
          <w:sz w:val="21"/>
          <w:szCs w:val="21"/>
        </w:rPr>
        <w:t>part</w:t>
      </w:r>
      <w:proofErr w:type="gramEnd"/>
      <w:r w:rsidR="00663A42" w:rsidRPr="00845704">
        <w:rPr>
          <w:rFonts w:eastAsia="Bitstream Vera Sans"/>
          <w:b/>
          <w:bCs/>
          <w:sz w:val="21"/>
          <w:szCs w:val="21"/>
        </w:rPr>
        <w:t xml:space="preserve"> system</w:t>
      </w:r>
      <w:r w:rsidR="00663A42" w:rsidRPr="00845704">
        <w:rPr>
          <w:rFonts w:eastAsia="Bitstream Vera Sans"/>
          <w:sz w:val="21"/>
          <w:szCs w:val="21"/>
        </w:rPr>
        <w:t xml:space="preserve"> from </w:t>
      </w:r>
      <w:r w:rsidR="00663A42" w:rsidRPr="00845704">
        <w:rPr>
          <w:rFonts w:eastAsia="Bitstream Vera Sans"/>
          <w:b/>
          <w:bCs/>
          <w:sz w:val="21"/>
          <w:szCs w:val="21"/>
        </w:rPr>
        <w:t xml:space="preserve">reputed </w:t>
      </w:r>
      <w:r w:rsidR="00FC32E2">
        <w:rPr>
          <w:rFonts w:eastAsia="Bitstream Vera Sans"/>
          <w:b/>
          <w:bCs/>
          <w:sz w:val="21"/>
          <w:szCs w:val="21"/>
        </w:rPr>
        <w:t>Service providers</w:t>
      </w:r>
      <w:r w:rsidR="00663A42" w:rsidRPr="00845704">
        <w:rPr>
          <w:rFonts w:eastAsia="Bitstream Vera Sans"/>
          <w:b/>
          <w:bCs/>
          <w:sz w:val="21"/>
          <w:szCs w:val="21"/>
        </w:rPr>
        <w:t xml:space="preserve"> / Suppliers for </w:t>
      </w:r>
      <w:r w:rsidR="000C7A00" w:rsidRPr="000C7A00">
        <w:rPr>
          <w:rFonts w:eastAsia="Bitstream Vera Sans"/>
          <w:b/>
          <w:bCs/>
          <w:sz w:val="21"/>
          <w:szCs w:val="21"/>
        </w:rPr>
        <w:t>Web Development Services</w:t>
      </w:r>
      <w:r w:rsidR="000C7A00">
        <w:rPr>
          <w:rFonts w:eastAsia="Bitstream Vera Sans"/>
          <w:b/>
          <w:bCs/>
          <w:sz w:val="21"/>
          <w:szCs w:val="21"/>
        </w:rPr>
        <w:t>.</w:t>
      </w:r>
    </w:p>
    <w:p w14:paraId="66DE1145" w14:textId="77777777" w:rsidR="00663A42" w:rsidRPr="00845704" w:rsidRDefault="00663A42" w:rsidP="00663A42">
      <w:pPr>
        <w:ind w:right="29"/>
        <w:rPr>
          <w:sz w:val="21"/>
          <w:szCs w:val="21"/>
        </w:rPr>
      </w:pPr>
    </w:p>
    <w:p w14:paraId="6DC5FE32" w14:textId="6206C4CF" w:rsidR="008A4AE2" w:rsidRPr="00845704" w:rsidRDefault="008A4AE2" w:rsidP="00F5224E">
      <w:pPr>
        <w:ind w:right="29"/>
        <w:jc w:val="both"/>
        <w:rPr>
          <w:sz w:val="21"/>
          <w:szCs w:val="21"/>
        </w:rPr>
      </w:pPr>
      <w:r w:rsidRPr="00845704">
        <w:rPr>
          <w:sz w:val="21"/>
          <w:szCs w:val="21"/>
        </w:rPr>
        <w:t>1.1 Quotations must be submitted giving complete details using enclosed tender papers.</w:t>
      </w:r>
      <w:r w:rsidR="00F5224E" w:rsidRPr="00845704">
        <w:rPr>
          <w:sz w:val="21"/>
          <w:szCs w:val="21"/>
        </w:rPr>
        <w:t xml:space="preserve"> Quotations received after the due date shall be rejected.</w:t>
      </w:r>
    </w:p>
    <w:p w14:paraId="5FB5BF1F" w14:textId="77777777" w:rsidR="008A4AE2" w:rsidRPr="00845704" w:rsidRDefault="008A4AE2" w:rsidP="008A4AE2">
      <w:pPr>
        <w:ind w:left="720" w:right="29" w:hanging="720"/>
        <w:jc w:val="both"/>
        <w:rPr>
          <w:sz w:val="21"/>
          <w:szCs w:val="21"/>
        </w:rPr>
      </w:pPr>
      <w:r w:rsidRPr="00845704">
        <w:rPr>
          <w:b/>
          <w:bCs/>
          <w:sz w:val="21"/>
          <w:szCs w:val="21"/>
        </w:rPr>
        <w:t xml:space="preserve">1.2 The rates quoted should remain valid for a period of 180 days from the date of Price Bid opening. </w:t>
      </w:r>
    </w:p>
    <w:p w14:paraId="5A71E4F2" w14:textId="050531C7" w:rsidR="008A4AE2" w:rsidRPr="00845704" w:rsidRDefault="008A4AE2" w:rsidP="008A4AE2">
      <w:pPr>
        <w:ind w:left="435" w:right="29" w:hanging="465"/>
        <w:jc w:val="both"/>
        <w:rPr>
          <w:sz w:val="21"/>
          <w:szCs w:val="21"/>
        </w:rPr>
      </w:pPr>
      <w:r w:rsidRPr="00845704">
        <w:rPr>
          <w:sz w:val="21"/>
          <w:szCs w:val="21"/>
        </w:rPr>
        <w:t xml:space="preserve">1.3 Each page of the tender except the Price &amp; Delivery part shall be on printed letterheads or forms and bear the signature, date, name and designation of the person signing the offer. If they are not on letterheads, a rubber stamp indicating </w:t>
      </w:r>
      <w:proofErr w:type="gramStart"/>
      <w:r w:rsidRPr="00845704">
        <w:rPr>
          <w:sz w:val="21"/>
          <w:szCs w:val="21"/>
        </w:rPr>
        <w:t>full</w:t>
      </w:r>
      <w:proofErr w:type="gramEnd"/>
      <w:r w:rsidRPr="00845704">
        <w:rPr>
          <w:sz w:val="21"/>
          <w:szCs w:val="21"/>
        </w:rPr>
        <w:t xml:space="preserve"> name, address and phone No., Telex No., Fax No. etc. of the firm shall be affixed at the end of each page. </w:t>
      </w:r>
    </w:p>
    <w:p w14:paraId="52FDE46A" w14:textId="76F06E40" w:rsidR="009B740B" w:rsidRPr="00845704" w:rsidRDefault="009B740B" w:rsidP="004C075B">
      <w:pPr>
        <w:ind w:left="720" w:hanging="720"/>
        <w:jc w:val="both"/>
        <w:rPr>
          <w:sz w:val="21"/>
          <w:szCs w:val="21"/>
        </w:rPr>
      </w:pPr>
      <w:r w:rsidRPr="00845704">
        <w:rPr>
          <w:sz w:val="21"/>
          <w:szCs w:val="21"/>
        </w:rPr>
        <w:t>1.</w:t>
      </w:r>
      <w:r w:rsidR="00BD5CEB" w:rsidRPr="00845704">
        <w:rPr>
          <w:sz w:val="21"/>
          <w:szCs w:val="21"/>
        </w:rPr>
        <w:t>4</w:t>
      </w:r>
      <w:r w:rsidR="00C56672" w:rsidRPr="00845704">
        <w:rPr>
          <w:sz w:val="21"/>
          <w:szCs w:val="21"/>
        </w:rPr>
        <w:t xml:space="preserve"> </w:t>
      </w:r>
      <w:r w:rsidRPr="00845704">
        <w:rPr>
          <w:sz w:val="21"/>
          <w:szCs w:val="21"/>
        </w:rPr>
        <w:t xml:space="preserve">Bids containing erasures or alterations are liable to be rejected unless countersigned by the </w:t>
      </w:r>
      <w:r w:rsidR="008A4AE2" w:rsidRPr="00845704">
        <w:rPr>
          <w:sz w:val="21"/>
          <w:szCs w:val="21"/>
        </w:rPr>
        <w:t>authorized</w:t>
      </w:r>
      <w:r w:rsidRPr="00845704">
        <w:rPr>
          <w:sz w:val="21"/>
          <w:szCs w:val="21"/>
        </w:rPr>
        <w:t xml:space="preserve"> signatory.   </w:t>
      </w:r>
    </w:p>
    <w:p w14:paraId="7130A27A" w14:textId="5B070A04" w:rsidR="009B740B" w:rsidRPr="00845704" w:rsidRDefault="004C075B" w:rsidP="004C075B">
      <w:pPr>
        <w:jc w:val="both"/>
        <w:rPr>
          <w:sz w:val="21"/>
          <w:szCs w:val="21"/>
        </w:rPr>
      </w:pPr>
      <w:r w:rsidRPr="00845704">
        <w:rPr>
          <w:sz w:val="21"/>
          <w:szCs w:val="21"/>
        </w:rPr>
        <w:t>1.</w:t>
      </w:r>
      <w:r w:rsidR="00BD5CEB" w:rsidRPr="00845704">
        <w:rPr>
          <w:sz w:val="21"/>
          <w:szCs w:val="21"/>
        </w:rPr>
        <w:t>5</w:t>
      </w:r>
      <w:r w:rsidR="00C56672" w:rsidRPr="00845704">
        <w:rPr>
          <w:sz w:val="21"/>
          <w:szCs w:val="21"/>
        </w:rPr>
        <w:t xml:space="preserve"> </w:t>
      </w:r>
      <w:r w:rsidR="009B740B" w:rsidRPr="00845704">
        <w:rPr>
          <w:sz w:val="21"/>
          <w:szCs w:val="21"/>
        </w:rPr>
        <w:t>All rates and total amount should be written both in figures and in words and if there is any discrepancy between the two, the lowest amount only will be considered.</w:t>
      </w:r>
    </w:p>
    <w:p w14:paraId="665B169F" w14:textId="2EDE23D5" w:rsidR="008A4AE2" w:rsidRPr="00845704" w:rsidRDefault="009B740B" w:rsidP="008A4AE2">
      <w:pPr>
        <w:jc w:val="both"/>
        <w:rPr>
          <w:sz w:val="21"/>
          <w:szCs w:val="21"/>
        </w:rPr>
      </w:pPr>
      <w:r w:rsidRPr="00845704">
        <w:rPr>
          <w:sz w:val="21"/>
          <w:szCs w:val="21"/>
        </w:rPr>
        <w:t>1.</w:t>
      </w:r>
      <w:r w:rsidR="00BD5CEB" w:rsidRPr="00845704">
        <w:rPr>
          <w:sz w:val="21"/>
          <w:szCs w:val="21"/>
        </w:rPr>
        <w:t>6</w:t>
      </w:r>
      <w:r w:rsidR="00C56672" w:rsidRPr="00845704">
        <w:rPr>
          <w:sz w:val="21"/>
          <w:szCs w:val="21"/>
        </w:rPr>
        <w:t xml:space="preserve"> </w:t>
      </w:r>
      <w:r w:rsidR="008A4AE2" w:rsidRPr="00845704">
        <w:rPr>
          <w:sz w:val="21"/>
          <w:szCs w:val="21"/>
        </w:rPr>
        <w:t>We reserve the right to place order for part/reduced quantity than what is specified in the tender and also reserve the right to split the order to more than one supplier.</w:t>
      </w:r>
    </w:p>
    <w:p w14:paraId="50D263C6" w14:textId="081F8D69" w:rsidR="008A4AE2" w:rsidRPr="00845704" w:rsidRDefault="00BD5CEB" w:rsidP="008A4AE2">
      <w:pPr>
        <w:ind w:left="720" w:hanging="720"/>
        <w:jc w:val="both"/>
        <w:rPr>
          <w:sz w:val="21"/>
          <w:szCs w:val="21"/>
        </w:rPr>
      </w:pPr>
      <w:r w:rsidRPr="00845704">
        <w:rPr>
          <w:sz w:val="21"/>
          <w:szCs w:val="21"/>
        </w:rPr>
        <w:t>1.7</w:t>
      </w:r>
      <w:r w:rsidR="00C56672" w:rsidRPr="00845704">
        <w:rPr>
          <w:sz w:val="21"/>
          <w:szCs w:val="21"/>
        </w:rPr>
        <w:t xml:space="preserve"> </w:t>
      </w:r>
      <w:r w:rsidR="008A4AE2" w:rsidRPr="00845704">
        <w:rPr>
          <w:sz w:val="21"/>
          <w:szCs w:val="21"/>
        </w:rPr>
        <w:t xml:space="preserve">Please return/upload the tender papers including Conditions of Tender as </w:t>
      </w:r>
      <w:r w:rsidR="00C56672" w:rsidRPr="00845704">
        <w:rPr>
          <w:sz w:val="21"/>
          <w:szCs w:val="21"/>
        </w:rPr>
        <w:t xml:space="preserve">well as the Annexures with your </w:t>
      </w:r>
      <w:r w:rsidR="008A4AE2" w:rsidRPr="00845704">
        <w:rPr>
          <w:sz w:val="21"/>
          <w:szCs w:val="21"/>
        </w:rPr>
        <w:t>signature, rubber stamp and date affixed on each page.</w:t>
      </w:r>
    </w:p>
    <w:p w14:paraId="324A8F80" w14:textId="7D168C38" w:rsidR="008A4AE2" w:rsidRPr="00845704" w:rsidRDefault="00BD5CEB" w:rsidP="008A4AE2">
      <w:pPr>
        <w:ind w:left="720" w:hanging="720"/>
        <w:jc w:val="both"/>
        <w:rPr>
          <w:sz w:val="21"/>
          <w:szCs w:val="21"/>
        </w:rPr>
      </w:pPr>
      <w:r w:rsidRPr="00845704">
        <w:rPr>
          <w:sz w:val="21"/>
          <w:szCs w:val="21"/>
        </w:rPr>
        <w:t>1.8</w:t>
      </w:r>
      <w:r w:rsidR="00C56672" w:rsidRPr="00845704">
        <w:rPr>
          <w:sz w:val="21"/>
          <w:szCs w:val="21"/>
        </w:rPr>
        <w:t xml:space="preserve"> </w:t>
      </w:r>
      <w:r w:rsidR="008A4AE2" w:rsidRPr="00845704">
        <w:rPr>
          <w:sz w:val="21"/>
          <w:szCs w:val="21"/>
        </w:rPr>
        <w:t>All bids in response to this invitation of tender should be submitted in a man</w:t>
      </w:r>
      <w:r w:rsidR="00C56672" w:rsidRPr="00845704">
        <w:rPr>
          <w:sz w:val="21"/>
          <w:szCs w:val="21"/>
        </w:rPr>
        <w:t xml:space="preserve">ner and method specified above. </w:t>
      </w:r>
      <w:proofErr w:type="gramStart"/>
      <w:r w:rsidR="008A4AE2" w:rsidRPr="00845704">
        <w:rPr>
          <w:sz w:val="21"/>
          <w:szCs w:val="21"/>
        </w:rPr>
        <w:t>Tender</w:t>
      </w:r>
      <w:proofErr w:type="gramEnd"/>
      <w:r w:rsidR="008A4AE2" w:rsidRPr="00845704">
        <w:rPr>
          <w:sz w:val="21"/>
          <w:szCs w:val="21"/>
        </w:rPr>
        <w:t xml:space="preserve"> which </w:t>
      </w:r>
      <w:proofErr w:type="gramStart"/>
      <w:r w:rsidR="008A4AE2" w:rsidRPr="00845704">
        <w:rPr>
          <w:sz w:val="21"/>
          <w:szCs w:val="21"/>
        </w:rPr>
        <w:t>do</w:t>
      </w:r>
      <w:proofErr w:type="gramEnd"/>
      <w:r w:rsidR="008A4AE2" w:rsidRPr="00845704">
        <w:rPr>
          <w:sz w:val="21"/>
          <w:szCs w:val="21"/>
        </w:rPr>
        <w:t xml:space="preserve"> not comply with the above conditions are liable to be rejected.</w:t>
      </w:r>
    </w:p>
    <w:p w14:paraId="4FE8F30E" w14:textId="03365822" w:rsidR="009B740B" w:rsidRPr="00845704" w:rsidRDefault="009B740B" w:rsidP="009B740B">
      <w:pPr>
        <w:ind w:left="720" w:hanging="720"/>
        <w:jc w:val="both"/>
        <w:rPr>
          <w:sz w:val="21"/>
          <w:szCs w:val="21"/>
        </w:rPr>
      </w:pPr>
      <w:r w:rsidRPr="00845704">
        <w:rPr>
          <w:sz w:val="21"/>
          <w:szCs w:val="21"/>
        </w:rPr>
        <w:t>1.</w:t>
      </w:r>
      <w:r w:rsidR="00BD5CEB" w:rsidRPr="00845704">
        <w:rPr>
          <w:sz w:val="21"/>
          <w:szCs w:val="21"/>
        </w:rPr>
        <w:t>9</w:t>
      </w:r>
      <w:r w:rsidR="00C56672" w:rsidRPr="00845704">
        <w:rPr>
          <w:sz w:val="21"/>
          <w:szCs w:val="21"/>
        </w:rPr>
        <w:t xml:space="preserve"> </w:t>
      </w:r>
      <w:r w:rsidRPr="00845704">
        <w:rPr>
          <w:sz w:val="21"/>
          <w:szCs w:val="21"/>
        </w:rPr>
        <w:t xml:space="preserve">Late and delayed tenders will not be considered. </w:t>
      </w:r>
      <w:r w:rsidR="006A26F0" w:rsidRPr="00845704">
        <w:rPr>
          <w:sz w:val="21"/>
          <w:szCs w:val="21"/>
        </w:rPr>
        <w:t>Therefore,</w:t>
      </w:r>
      <w:r w:rsidRPr="00845704">
        <w:rPr>
          <w:sz w:val="21"/>
          <w:szCs w:val="21"/>
        </w:rPr>
        <w:t xml:space="preserve"> tenderers shall ensure that the </w:t>
      </w:r>
      <w:proofErr w:type="gramStart"/>
      <w:r w:rsidRPr="00845704">
        <w:rPr>
          <w:sz w:val="21"/>
          <w:szCs w:val="21"/>
        </w:rPr>
        <w:t>tender</w:t>
      </w:r>
      <w:r w:rsidR="004E2567" w:rsidRPr="00845704">
        <w:rPr>
          <w:sz w:val="21"/>
          <w:szCs w:val="21"/>
        </w:rPr>
        <w:t>s</w:t>
      </w:r>
      <w:proofErr w:type="gramEnd"/>
      <w:r w:rsidRPr="00845704">
        <w:rPr>
          <w:sz w:val="21"/>
          <w:szCs w:val="21"/>
        </w:rPr>
        <w:t xml:space="preserve"> </w:t>
      </w:r>
      <w:r w:rsidR="004E2567" w:rsidRPr="00845704">
        <w:rPr>
          <w:sz w:val="21"/>
          <w:szCs w:val="21"/>
        </w:rPr>
        <w:t>are uploaded</w:t>
      </w:r>
      <w:r w:rsidR="00C56672" w:rsidRPr="00845704">
        <w:rPr>
          <w:sz w:val="21"/>
          <w:szCs w:val="21"/>
        </w:rPr>
        <w:t xml:space="preserve"> </w:t>
      </w:r>
      <w:r w:rsidRPr="00845704">
        <w:rPr>
          <w:sz w:val="21"/>
          <w:szCs w:val="21"/>
        </w:rPr>
        <w:t>on or before the due date and time stipulated for receipt of bids.</w:t>
      </w:r>
    </w:p>
    <w:p w14:paraId="30FA06B0" w14:textId="3CD77354" w:rsidR="009B740B" w:rsidRPr="00845704" w:rsidRDefault="006408FB" w:rsidP="009B740B">
      <w:pPr>
        <w:ind w:left="720" w:hanging="720"/>
        <w:jc w:val="both"/>
        <w:rPr>
          <w:sz w:val="21"/>
          <w:szCs w:val="21"/>
        </w:rPr>
      </w:pPr>
      <w:r w:rsidRPr="00845704">
        <w:rPr>
          <w:sz w:val="21"/>
          <w:szCs w:val="21"/>
        </w:rPr>
        <w:t>1.1</w:t>
      </w:r>
      <w:r w:rsidR="00BD5CEB" w:rsidRPr="00845704">
        <w:rPr>
          <w:sz w:val="21"/>
          <w:szCs w:val="21"/>
        </w:rPr>
        <w:t>0</w:t>
      </w:r>
      <w:r w:rsidR="00C56672" w:rsidRPr="00845704">
        <w:rPr>
          <w:sz w:val="21"/>
          <w:szCs w:val="21"/>
        </w:rPr>
        <w:t xml:space="preserve"> </w:t>
      </w:r>
      <w:r w:rsidR="009B740B" w:rsidRPr="00845704">
        <w:rPr>
          <w:sz w:val="21"/>
          <w:szCs w:val="21"/>
        </w:rPr>
        <w:t>Individuals signing the bid form and other supporting documents must specify the cap</w:t>
      </w:r>
      <w:r w:rsidR="00C537E9">
        <w:rPr>
          <w:sz w:val="21"/>
          <w:szCs w:val="21"/>
        </w:rPr>
        <w:t>acity in which they sign, like</w:t>
      </w:r>
    </w:p>
    <w:p w14:paraId="4FB6EDCD" w14:textId="77777777" w:rsidR="009B740B" w:rsidRPr="00845704" w:rsidRDefault="009B740B" w:rsidP="009B740B">
      <w:pPr>
        <w:jc w:val="both"/>
        <w:rPr>
          <w:sz w:val="21"/>
          <w:szCs w:val="21"/>
        </w:rPr>
      </w:pPr>
      <w:r w:rsidRPr="00845704">
        <w:rPr>
          <w:sz w:val="21"/>
          <w:szCs w:val="21"/>
        </w:rPr>
        <w:tab/>
        <w:t>a)    Whether signing as a Sole Proprietor of the firm or his attorney.</w:t>
      </w:r>
    </w:p>
    <w:p w14:paraId="37CDAC24" w14:textId="77777777" w:rsidR="009B740B" w:rsidRPr="00845704" w:rsidRDefault="009B740B" w:rsidP="009B740B">
      <w:pPr>
        <w:jc w:val="both"/>
        <w:rPr>
          <w:sz w:val="21"/>
          <w:szCs w:val="21"/>
        </w:rPr>
      </w:pPr>
      <w:r w:rsidRPr="00845704">
        <w:rPr>
          <w:sz w:val="21"/>
          <w:szCs w:val="21"/>
        </w:rPr>
        <w:tab/>
        <w:t>b)    Whether signing as a partner of the firm or his attorney</w:t>
      </w:r>
    </w:p>
    <w:p w14:paraId="6851A350" w14:textId="19D27BD0" w:rsidR="009B740B" w:rsidRPr="00845704" w:rsidRDefault="009B740B" w:rsidP="009B740B">
      <w:pPr>
        <w:jc w:val="both"/>
        <w:rPr>
          <w:sz w:val="21"/>
          <w:szCs w:val="21"/>
        </w:rPr>
      </w:pPr>
      <w:r w:rsidRPr="00845704">
        <w:rPr>
          <w:sz w:val="21"/>
          <w:szCs w:val="21"/>
        </w:rPr>
        <w:t xml:space="preserve">            c)    Whether signing as Director of a Limited Company.</w:t>
      </w:r>
    </w:p>
    <w:p w14:paraId="60397465" w14:textId="779B224D" w:rsidR="009B740B" w:rsidRPr="00845704" w:rsidRDefault="00C56672" w:rsidP="009B740B">
      <w:pPr>
        <w:jc w:val="both"/>
        <w:rPr>
          <w:sz w:val="21"/>
          <w:szCs w:val="21"/>
        </w:rPr>
      </w:pPr>
      <w:r w:rsidRPr="00845704">
        <w:rPr>
          <w:sz w:val="21"/>
          <w:szCs w:val="21"/>
        </w:rPr>
        <w:t xml:space="preserve">2. </w:t>
      </w:r>
      <w:r w:rsidR="009B740B" w:rsidRPr="00845704">
        <w:rPr>
          <w:sz w:val="21"/>
          <w:szCs w:val="21"/>
          <w:u w:val="single"/>
        </w:rPr>
        <w:t>CATALOGUE/TECHNICAL LITERATURE</w:t>
      </w:r>
    </w:p>
    <w:p w14:paraId="173320E8" w14:textId="77777777" w:rsidR="009B740B" w:rsidRPr="00845704" w:rsidRDefault="009B740B" w:rsidP="00C56672">
      <w:pPr>
        <w:jc w:val="both"/>
        <w:rPr>
          <w:sz w:val="21"/>
          <w:szCs w:val="21"/>
        </w:rPr>
      </w:pPr>
      <w:r w:rsidRPr="00845704">
        <w:rPr>
          <w:sz w:val="21"/>
          <w:szCs w:val="21"/>
        </w:rPr>
        <w:t>All necessary catalogue/drawing literature/data and details of item/s as are considered to be essential for full and correct evaluation of the bid shall invariably accompany the bid.</w:t>
      </w:r>
    </w:p>
    <w:p w14:paraId="1C1CCC1E" w14:textId="7728D888" w:rsidR="004900D2" w:rsidRPr="00845704" w:rsidRDefault="00595359" w:rsidP="004900D2">
      <w:pPr>
        <w:rPr>
          <w:sz w:val="21"/>
          <w:szCs w:val="21"/>
          <w:u w:val="single"/>
        </w:rPr>
      </w:pPr>
      <w:r w:rsidRPr="00845704">
        <w:rPr>
          <w:bCs/>
          <w:sz w:val="21"/>
          <w:szCs w:val="21"/>
        </w:rPr>
        <w:t>3</w:t>
      </w:r>
      <w:r w:rsidR="004900D2" w:rsidRPr="00845704">
        <w:rPr>
          <w:bCs/>
          <w:sz w:val="21"/>
          <w:szCs w:val="21"/>
        </w:rPr>
        <w:t>.</w:t>
      </w:r>
      <w:r w:rsidR="004900D2" w:rsidRPr="00845704">
        <w:rPr>
          <w:b/>
          <w:bCs/>
          <w:sz w:val="21"/>
          <w:szCs w:val="21"/>
        </w:rPr>
        <w:t xml:space="preserve"> </w:t>
      </w:r>
      <w:r w:rsidR="004900D2" w:rsidRPr="00845704">
        <w:rPr>
          <w:bCs/>
          <w:sz w:val="21"/>
          <w:szCs w:val="21"/>
          <w:u w:val="single"/>
        </w:rPr>
        <w:t xml:space="preserve">Micro and Small Enterprises (MSEs): </w:t>
      </w:r>
    </w:p>
    <w:p w14:paraId="17CF6827" w14:textId="0BE5C5BA" w:rsidR="004900D2" w:rsidRPr="00845704" w:rsidRDefault="004900D2" w:rsidP="004900D2">
      <w:pPr>
        <w:jc w:val="both"/>
        <w:rPr>
          <w:sz w:val="21"/>
          <w:szCs w:val="21"/>
        </w:rPr>
      </w:pPr>
      <w:r w:rsidRPr="00845704">
        <w:rPr>
          <w:sz w:val="21"/>
          <w:szCs w:val="21"/>
        </w:rPr>
        <w:t xml:space="preserve">a. Micro and Small Enterprises (MSE) must, along with their offer, provide proof of their being registered as MSE (indicating the terminal validity date of their registration) for the item tendered, with any agency mentioned in the notification of the Ministry of Micro, Small and Medium Enterprises (Ministry of MSME) </w:t>
      </w:r>
    </w:p>
    <w:p w14:paraId="0ADB5E10" w14:textId="77777777" w:rsidR="004900D2" w:rsidRPr="00845704" w:rsidRDefault="004900D2" w:rsidP="004900D2">
      <w:pPr>
        <w:rPr>
          <w:sz w:val="21"/>
          <w:szCs w:val="21"/>
        </w:rPr>
      </w:pPr>
      <w:r w:rsidRPr="00845704">
        <w:rPr>
          <w:sz w:val="21"/>
          <w:szCs w:val="21"/>
        </w:rPr>
        <w:t xml:space="preserve">b. The MSEs are exempted from payment of earnest money and tender fees subject to furnishing </w:t>
      </w:r>
      <w:r w:rsidRPr="00845704">
        <w:rPr>
          <w:sz w:val="21"/>
          <w:szCs w:val="21"/>
        </w:rPr>
        <w:tab/>
        <w:t>of relevant valid certificate for claiming exemption as per privilege rules of Government of India.</w:t>
      </w:r>
    </w:p>
    <w:p w14:paraId="1CB440A4" w14:textId="2161A259" w:rsidR="004900D2" w:rsidRPr="00845704" w:rsidRDefault="004900D2" w:rsidP="004900D2">
      <w:pPr>
        <w:jc w:val="both"/>
        <w:rPr>
          <w:sz w:val="21"/>
          <w:szCs w:val="21"/>
        </w:rPr>
      </w:pPr>
      <w:r w:rsidRPr="00845704">
        <w:rPr>
          <w:sz w:val="21"/>
          <w:szCs w:val="21"/>
        </w:rPr>
        <w:t xml:space="preserve">c. The bidder submits registration of Udyog Adhar Memorandum (UAM) by Ministry of Micro Small and Medium Enterprises (MSME) vendors on Central Public Procurement Portal (CPPP). The bidders who fail to submit UAM </w:t>
      </w:r>
      <w:r w:rsidRPr="00845704">
        <w:rPr>
          <w:sz w:val="21"/>
          <w:szCs w:val="21"/>
        </w:rPr>
        <w:lastRenderedPageBreak/>
        <w:t xml:space="preserve">number shall not be able to avail </w:t>
      </w:r>
      <w:proofErr w:type="gramStart"/>
      <w:r w:rsidRPr="00845704">
        <w:rPr>
          <w:sz w:val="21"/>
          <w:szCs w:val="21"/>
        </w:rPr>
        <w:t>the</w:t>
      </w:r>
      <w:proofErr w:type="gramEnd"/>
      <w:r w:rsidRPr="00845704">
        <w:rPr>
          <w:sz w:val="21"/>
          <w:szCs w:val="21"/>
        </w:rPr>
        <w:t xml:space="preserve"> benefits available to MSEs as contained in Public Procurement Policy for MSEs Order 2012 issued by MSME.</w:t>
      </w:r>
    </w:p>
    <w:p w14:paraId="10672ACB" w14:textId="30B098AE" w:rsidR="004900D2" w:rsidRDefault="004900D2" w:rsidP="004900D2">
      <w:pPr>
        <w:jc w:val="both"/>
        <w:rPr>
          <w:sz w:val="21"/>
          <w:szCs w:val="21"/>
        </w:rPr>
      </w:pPr>
    </w:p>
    <w:p w14:paraId="5BA196CD" w14:textId="77777777" w:rsidR="004C2E04" w:rsidRDefault="004C2E04" w:rsidP="00830E49">
      <w:pPr>
        <w:ind w:left="709" w:hanging="720"/>
        <w:jc w:val="both"/>
        <w:rPr>
          <w:sz w:val="21"/>
          <w:szCs w:val="21"/>
        </w:rPr>
      </w:pPr>
    </w:p>
    <w:p w14:paraId="0DC28D1A" w14:textId="7EAA057D" w:rsidR="004900D2" w:rsidRPr="00845704" w:rsidRDefault="00595359" w:rsidP="00830E49">
      <w:pPr>
        <w:ind w:left="709" w:hanging="720"/>
        <w:jc w:val="both"/>
        <w:rPr>
          <w:b/>
          <w:sz w:val="21"/>
          <w:szCs w:val="21"/>
        </w:rPr>
      </w:pPr>
      <w:r w:rsidRPr="00845704">
        <w:rPr>
          <w:sz w:val="21"/>
          <w:szCs w:val="21"/>
        </w:rPr>
        <w:t>4</w:t>
      </w:r>
      <w:r w:rsidR="00830E49" w:rsidRPr="00845704">
        <w:rPr>
          <w:sz w:val="21"/>
          <w:szCs w:val="21"/>
        </w:rPr>
        <w:t xml:space="preserve">. </w:t>
      </w:r>
      <w:r w:rsidR="004900D2" w:rsidRPr="00845704">
        <w:rPr>
          <w:sz w:val="21"/>
          <w:szCs w:val="21"/>
          <w:u w:val="single"/>
        </w:rPr>
        <w:t>PRICE</w:t>
      </w:r>
    </w:p>
    <w:p w14:paraId="7BABDF2E" w14:textId="55249F0C" w:rsidR="004900D2" w:rsidRPr="00845704" w:rsidRDefault="00830E49" w:rsidP="00C56672">
      <w:pPr>
        <w:ind w:left="567" w:hanging="720"/>
        <w:jc w:val="both"/>
        <w:rPr>
          <w:sz w:val="21"/>
          <w:szCs w:val="21"/>
        </w:rPr>
      </w:pPr>
      <w:r w:rsidRPr="00845704">
        <w:rPr>
          <w:sz w:val="21"/>
          <w:szCs w:val="21"/>
        </w:rPr>
        <w:t xml:space="preserve">           </w:t>
      </w:r>
      <w:r w:rsidR="004900D2" w:rsidRPr="00845704">
        <w:rPr>
          <w:b/>
          <w:bCs/>
          <w:sz w:val="21"/>
          <w:szCs w:val="21"/>
        </w:rPr>
        <w:t>The Tenders to be quoted in INR. For imported goods, to be quo</w:t>
      </w:r>
      <w:r w:rsidRPr="00845704">
        <w:rPr>
          <w:b/>
          <w:bCs/>
          <w:sz w:val="21"/>
          <w:szCs w:val="21"/>
        </w:rPr>
        <w:t xml:space="preserve">ted in currency of the approved </w:t>
      </w:r>
      <w:r w:rsidR="004900D2" w:rsidRPr="00845704">
        <w:rPr>
          <w:b/>
          <w:bCs/>
          <w:sz w:val="21"/>
          <w:szCs w:val="21"/>
        </w:rPr>
        <w:t xml:space="preserve">currency from RBI. </w:t>
      </w:r>
      <w:r w:rsidR="004900D2" w:rsidRPr="00845704">
        <w:rPr>
          <w:sz w:val="21"/>
          <w:szCs w:val="21"/>
        </w:rPr>
        <w:t>The price/s quoted shall be firm till the complete execution of the order. All details relating to price, price breakup, inland transportation, documentation, taxes and duties, levies, Road/AIR/Marine freight charges, delivery terms (ex-works/F.</w:t>
      </w:r>
      <w:proofErr w:type="gramStart"/>
      <w:r w:rsidR="004900D2" w:rsidRPr="00845704">
        <w:rPr>
          <w:sz w:val="21"/>
          <w:szCs w:val="21"/>
        </w:rPr>
        <w:t>O.R</w:t>
      </w:r>
      <w:proofErr w:type="gramEnd"/>
      <w:r w:rsidR="004900D2" w:rsidRPr="00845704">
        <w:rPr>
          <w:sz w:val="21"/>
          <w:szCs w:val="21"/>
        </w:rPr>
        <w:t>/F.</w:t>
      </w:r>
      <w:proofErr w:type="gramStart"/>
      <w:r w:rsidR="004900D2" w:rsidRPr="00845704">
        <w:rPr>
          <w:sz w:val="21"/>
          <w:szCs w:val="21"/>
        </w:rPr>
        <w:t>O.B</w:t>
      </w:r>
      <w:proofErr w:type="gramEnd"/>
      <w:r w:rsidR="004900D2" w:rsidRPr="00845704">
        <w:rPr>
          <w:sz w:val="21"/>
          <w:szCs w:val="21"/>
        </w:rPr>
        <w:t xml:space="preserve">/C.I.F.) mode of payment, mode of </w:t>
      </w:r>
      <w:proofErr w:type="spellStart"/>
      <w:r w:rsidR="004900D2" w:rsidRPr="00845704">
        <w:rPr>
          <w:sz w:val="21"/>
          <w:szCs w:val="21"/>
        </w:rPr>
        <w:t>Despatch</w:t>
      </w:r>
      <w:proofErr w:type="spellEnd"/>
      <w:r w:rsidR="004900D2" w:rsidRPr="00845704">
        <w:rPr>
          <w:sz w:val="21"/>
          <w:szCs w:val="21"/>
        </w:rPr>
        <w:t xml:space="preserve">, Insurance, Agency Commission, if any, shall be paid after satisfactory installation &amp; Commissioning of the goods. The quoted price should be supported with </w:t>
      </w:r>
      <w:proofErr w:type="gramStart"/>
      <w:r w:rsidR="004900D2" w:rsidRPr="00845704">
        <w:rPr>
          <w:sz w:val="21"/>
          <w:szCs w:val="21"/>
        </w:rPr>
        <w:t>original</w:t>
      </w:r>
      <w:proofErr w:type="gramEnd"/>
      <w:r w:rsidR="004900D2" w:rsidRPr="00845704">
        <w:rPr>
          <w:sz w:val="21"/>
          <w:szCs w:val="21"/>
        </w:rPr>
        <w:t xml:space="preserve"> proforma invoice. The proforma invoice should indicate the percentage of agency commission included in the FOB prices. Indian Agent to be paid in Indian currency.</w:t>
      </w:r>
    </w:p>
    <w:p w14:paraId="0B9DE585" w14:textId="77777777" w:rsidR="004900D2" w:rsidRPr="00845704" w:rsidRDefault="004900D2" w:rsidP="004900D2">
      <w:pPr>
        <w:ind w:left="720" w:hanging="720"/>
        <w:jc w:val="both"/>
        <w:rPr>
          <w:sz w:val="21"/>
          <w:szCs w:val="21"/>
        </w:rPr>
      </w:pPr>
      <w:r w:rsidRPr="00845704">
        <w:rPr>
          <w:sz w:val="21"/>
          <w:szCs w:val="21"/>
        </w:rPr>
        <w:t xml:space="preserve">            For indicating the price, the tenderers may choose any/all of the following:</w:t>
      </w:r>
    </w:p>
    <w:p w14:paraId="437AD1E5" w14:textId="77777777" w:rsidR="004900D2" w:rsidRPr="00845704" w:rsidRDefault="004900D2" w:rsidP="004900D2">
      <w:pPr>
        <w:ind w:left="720"/>
        <w:jc w:val="center"/>
        <w:rPr>
          <w:sz w:val="21"/>
          <w:szCs w:val="21"/>
        </w:rPr>
      </w:pPr>
    </w:p>
    <w:p w14:paraId="59D308F8" w14:textId="33FF0FF7" w:rsidR="004900D2" w:rsidRPr="00845704" w:rsidRDefault="004900D2" w:rsidP="004900D2">
      <w:pPr>
        <w:jc w:val="both"/>
        <w:rPr>
          <w:sz w:val="21"/>
          <w:szCs w:val="21"/>
        </w:rPr>
      </w:pPr>
      <w:r w:rsidRPr="00845704">
        <w:rPr>
          <w:sz w:val="21"/>
          <w:szCs w:val="21"/>
        </w:rPr>
        <w:t xml:space="preserve">           </w:t>
      </w:r>
      <w:r w:rsidR="00C56672" w:rsidRPr="00845704">
        <w:rPr>
          <w:sz w:val="21"/>
          <w:szCs w:val="21"/>
        </w:rPr>
        <w:t xml:space="preserve"> </w:t>
      </w:r>
      <w:r w:rsidRPr="00845704">
        <w:rPr>
          <w:sz w:val="21"/>
          <w:szCs w:val="21"/>
        </w:rPr>
        <w:t xml:space="preserve"> </w:t>
      </w:r>
      <w:r w:rsidR="00C56672" w:rsidRPr="00845704">
        <w:rPr>
          <w:sz w:val="21"/>
          <w:szCs w:val="21"/>
        </w:rPr>
        <w:t xml:space="preserve">a) </w:t>
      </w:r>
      <w:r w:rsidRPr="00845704">
        <w:rPr>
          <w:sz w:val="21"/>
          <w:szCs w:val="21"/>
        </w:rPr>
        <w:t>Ex-works (all other charges to be indicated separately).</w:t>
      </w:r>
    </w:p>
    <w:p w14:paraId="100BF693" w14:textId="18DA5AB7" w:rsidR="004900D2" w:rsidRPr="00845704" w:rsidRDefault="00C56672" w:rsidP="004900D2">
      <w:pPr>
        <w:jc w:val="both"/>
        <w:rPr>
          <w:sz w:val="21"/>
          <w:szCs w:val="21"/>
        </w:rPr>
      </w:pPr>
      <w:r w:rsidRPr="00845704">
        <w:rPr>
          <w:sz w:val="21"/>
          <w:szCs w:val="21"/>
        </w:rPr>
        <w:t xml:space="preserve">             b) </w:t>
      </w:r>
      <w:r w:rsidR="004900D2" w:rsidRPr="00845704">
        <w:rPr>
          <w:sz w:val="21"/>
          <w:szCs w:val="21"/>
        </w:rPr>
        <w:t xml:space="preserve">F.O.R. site (i.e. Freight, Packing &amp; Forwarding, loading on to the transport, documentation     </w:t>
      </w:r>
    </w:p>
    <w:p w14:paraId="35FF2F22" w14:textId="77777777" w:rsidR="004900D2" w:rsidRPr="00845704" w:rsidRDefault="004900D2" w:rsidP="004900D2">
      <w:pPr>
        <w:jc w:val="both"/>
        <w:rPr>
          <w:sz w:val="21"/>
          <w:szCs w:val="21"/>
        </w:rPr>
      </w:pPr>
      <w:r w:rsidRPr="00845704">
        <w:rPr>
          <w:sz w:val="21"/>
          <w:szCs w:val="21"/>
        </w:rPr>
        <w:t xml:space="preserve">                       etc. included.) Internal transportation, Freight, Insurance, etc. to be shown separately.</w:t>
      </w:r>
    </w:p>
    <w:p w14:paraId="19BFFB01" w14:textId="5CAD9B29" w:rsidR="004900D2" w:rsidRPr="00845704" w:rsidRDefault="00C56672" w:rsidP="004900D2">
      <w:pPr>
        <w:ind w:left="1440" w:hanging="720"/>
        <w:jc w:val="both"/>
        <w:rPr>
          <w:sz w:val="21"/>
          <w:szCs w:val="21"/>
        </w:rPr>
      </w:pPr>
      <w:r w:rsidRPr="00845704">
        <w:rPr>
          <w:sz w:val="21"/>
          <w:szCs w:val="21"/>
        </w:rPr>
        <w:t xml:space="preserve">c) </w:t>
      </w:r>
      <w:r w:rsidR="004900D2" w:rsidRPr="00845704">
        <w:rPr>
          <w:sz w:val="21"/>
          <w:szCs w:val="21"/>
        </w:rPr>
        <w:t>F.O.B (cost of goods, Packing &amp; Forwarding, Inland Transportation, Documentation, etc. till the item is loaded on to the cargo carrier). Freight &amp; Insurance charges to be separately indicated.</w:t>
      </w:r>
    </w:p>
    <w:p w14:paraId="750D0C0F" w14:textId="63AE085B" w:rsidR="004900D2" w:rsidRPr="00845704" w:rsidRDefault="00C56672" w:rsidP="004900D2">
      <w:pPr>
        <w:ind w:left="1440" w:hanging="720"/>
        <w:jc w:val="both"/>
        <w:rPr>
          <w:b/>
          <w:bCs/>
          <w:sz w:val="21"/>
          <w:szCs w:val="21"/>
        </w:rPr>
      </w:pPr>
      <w:r w:rsidRPr="00845704">
        <w:rPr>
          <w:sz w:val="21"/>
          <w:szCs w:val="21"/>
        </w:rPr>
        <w:t xml:space="preserve">d) </w:t>
      </w:r>
      <w:r w:rsidR="004900D2" w:rsidRPr="00845704">
        <w:rPr>
          <w:sz w:val="21"/>
          <w:szCs w:val="21"/>
        </w:rPr>
        <w:t xml:space="preserve">C.I.P (cost of goods, packing &amp; forwarding, documentation, freight, insurance, etc. all included). However, freight &amp; insurance </w:t>
      </w:r>
      <w:proofErr w:type="gramStart"/>
      <w:r w:rsidR="004900D2" w:rsidRPr="00845704">
        <w:rPr>
          <w:sz w:val="21"/>
          <w:szCs w:val="21"/>
        </w:rPr>
        <w:t>charg</w:t>
      </w:r>
      <w:r w:rsidRPr="00845704">
        <w:rPr>
          <w:sz w:val="21"/>
          <w:szCs w:val="21"/>
        </w:rPr>
        <w:t>es</w:t>
      </w:r>
      <w:proofErr w:type="gramEnd"/>
      <w:r w:rsidRPr="00845704">
        <w:rPr>
          <w:sz w:val="21"/>
          <w:szCs w:val="21"/>
        </w:rPr>
        <w:t xml:space="preserve"> to be indicated separately. </w:t>
      </w:r>
      <w:r w:rsidR="004900D2" w:rsidRPr="00845704">
        <w:rPr>
          <w:b/>
          <w:bCs/>
          <w:sz w:val="21"/>
          <w:szCs w:val="21"/>
        </w:rPr>
        <w:t xml:space="preserve">INSURANCE TO BE COVERED TILL </w:t>
      </w:r>
      <w:r w:rsidR="00824CF7" w:rsidRPr="00845704">
        <w:rPr>
          <w:b/>
          <w:bCs/>
          <w:sz w:val="21"/>
          <w:szCs w:val="21"/>
        </w:rPr>
        <w:t>inStem</w:t>
      </w:r>
      <w:r w:rsidR="004900D2" w:rsidRPr="00845704">
        <w:rPr>
          <w:b/>
          <w:bCs/>
          <w:sz w:val="21"/>
          <w:szCs w:val="21"/>
        </w:rPr>
        <w:t xml:space="preserve"> STORES.</w:t>
      </w:r>
    </w:p>
    <w:p w14:paraId="0026AF8E" w14:textId="77777777" w:rsidR="004900D2" w:rsidRPr="00845704" w:rsidRDefault="004900D2" w:rsidP="004900D2">
      <w:pPr>
        <w:jc w:val="both"/>
        <w:rPr>
          <w:b/>
          <w:bCs/>
          <w:sz w:val="21"/>
          <w:szCs w:val="21"/>
        </w:rPr>
      </w:pPr>
    </w:p>
    <w:p w14:paraId="547B76C0" w14:textId="2EADEED7" w:rsidR="004900D2" w:rsidRPr="00845704" w:rsidRDefault="00595359" w:rsidP="004900D2">
      <w:pPr>
        <w:ind w:left="720" w:hanging="720"/>
        <w:jc w:val="both"/>
        <w:rPr>
          <w:sz w:val="21"/>
          <w:szCs w:val="21"/>
          <w:u w:val="single"/>
        </w:rPr>
      </w:pPr>
      <w:r w:rsidRPr="00845704">
        <w:rPr>
          <w:bCs/>
          <w:sz w:val="21"/>
          <w:szCs w:val="21"/>
        </w:rPr>
        <w:t>5</w:t>
      </w:r>
      <w:r w:rsidR="004900D2" w:rsidRPr="00845704">
        <w:rPr>
          <w:bCs/>
          <w:sz w:val="21"/>
          <w:szCs w:val="21"/>
        </w:rPr>
        <w:t>.</w:t>
      </w:r>
      <w:r w:rsidR="004900D2" w:rsidRPr="00845704">
        <w:rPr>
          <w:b/>
          <w:bCs/>
          <w:sz w:val="21"/>
          <w:szCs w:val="21"/>
        </w:rPr>
        <w:t xml:space="preserve">         </w:t>
      </w:r>
      <w:r w:rsidR="004900D2" w:rsidRPr="00845704">
        <w:rPr>
          <w:bCs/>
          <w:sz w:val="21"/>
          <w:szCs w:val="21"/>
          <w:u w:val="single"/>
        </w:rPr>
        <w:t>ELIGIBILITY FOR PARTICIPATION: -</w:t>
      </w:r>
    </w:p>
    <w:p w14:paraId="1F87859C" w14:textId="77777777" w:rsidR="004900D2" w:rsidRPr="00845704" w:rsidRDefault="004900D2" w:rsidP="004900D2">
      <w:pPr>
        <w:ind w:left="720" w:hanging="720"/>
        <w:jc w:val="both"/>
        <w:rPr>
          <w:sz w:val="21"/>
          <w:szCs w:val="21"/>
        </w:rPr>
      </w:pPr>
      <w:r w:rsidRPr="00845704">
        <w:rPr>
          <w:sz w:val="21"/>
          <w:szCs w:val="21"/>
        </w:rPr>
        <w:tab/>
        <w:t xml:space="preserve">Eligibility Criteria: This invitation for bids is open to Original Manufactures (OEM) /Authorized Dealers/Authorized Distributors/Subsidiary Indian Company of the OEM /Indian Agent on behalf of the Foreign Manufacturer or Principals of the tendered equipment. The bidder must be </w:t>
      </w:r>
      <w:proofErr w:type="gramStart"/>
      <w:r w:rsidRPr="00845704">
        <w:rPr>
          <w:sz w:val="21"/>
          <w:szCs w:val="21"/>
        </w:rPr>
        <w:t>legal</w:t>
      </w:r>
      <w:proofErr w:type="gramEnd"/>
      <w:r w:rsidRPr="00845704">
        <w:rPr>
          <w:sz w:val="21"/>
          <w:szCs w:val="21"/>
        </w:rPr>
        <w:t xml:space="preserve"> entity having a Permanent Account Number (PAN), Certificate of Incorporation, and Valid GST Registration Certificate is to be submitted</w:t>
      </w:r>
    </w:p>
    <w:p w14:paraId="2D1D6DB1" w14:textId="77777777" w:rsidR="004900D2" w:rsidRPr="00845704" w:rsidRDefault="004900D2" w:rsidP="004900D2">
      <w:pPr>
        <w:ind w:left="720" w:hanging="720"/>
        <w:jc w:val="both"/>
        <w:rPr>
          <w:sz w:val="21"/>
          <w:szCs w:val="21"/>
        </w:rPr>
      </w:pPr>
      <w:r w:rsidRPr="00845704">
        <w:rPr>
          <w:sz w:val="21"/>
          <w:szCs w:val="21"/>
        </w:rPr>
        <w:t xml:space="preserve"> </w:t>
      </w:r>
    </w:p>
    <w:p w14:paraId="5D05E5BB" w14:textId="53546A45" w:rsidR="004900D2" w:rsidRPr="00845704" w:rsidRDefault="004900D2" w:rsidP="00002148">
      <w:pPr>
        <w:pStyle w:val="ListParagraph"/>
        <w:numPr>
          <w:ilvl w:val="0"/>
          <w:numId w:val="21"/>
        </w:numPr>
        <w:jc w:val="both"/>
        <w:rPr>
          <w:bCs/>
          <w:sz w:val="21"/>
        </w:rPr>
      </w:pPr>
      <w:r w:rsidRPr="00845704">
        <w:rPr>
          <w:bCs/>
          <w:sz w:val="21"/>
        </w:rPr>
        <w:t xml:space="preserve">This invitation is for “Class - I” and “Class - II” Suppliers as prescribed in “Public Procurement (Preference to Make in India) order 2017 of GOI.  Dept of </w:t>
      </w:r>
      <w:proofErr w:type="gramStart"/>
      <w:r w:rsidRPr="00845704">
        <w:rPr>
          <w:bCs/>
          <w:sz w:val="21"/>
        </w:rPr>
        <w:t>DIPP” (</w:t>
      </w:r>
      <w:proofErr w:type="gramEnd"/>
      <w:r w:rsidRPr="00845704">
        <w:rPr>
          <w:bCs/>
          <w:sz w:val="21"/>
        </w:rPr>
        <w:t>OM No. P-4502/2/2017-PP(BE-II) dated 16</w:t>
      </w:r>
      <w:r w:rsidRPr="00845704">
        <w:rPr>
          <w:bCs/>
          <w:sz w:val="21"/>
          <w:vertAlign w:val="superscript"/>
        </w:rPr>
        <w:t>th</w:t>
      </w:r>
      <w:r w:rsidRPr="00845704">
        <w:rPr>
          <w:bCs/>
          <w:sz w:val="21"/>
        </w:rPr>
        <w:t xml:space="preserve"> </w:t>
      </w:r>
      <w:proofErr w:type="gramStart"/>
      <w:r w:rsidRPr="00845704">
        <w:rPr>
          <w:bCs/>
          <w:sz w:val="21"/>
        </w:rPr>
        <w:t>September,</w:t>
      </w:r>
      <w:proofErr w:type="gramEnd"/>
      <w:r w:rsidRPr="00845704">
        <w:rPr>
          <w:bCs/>
          <w:sz w:val="21"/>
        </w:rPr>
        <w:t xml:space="preserve"> 2020.  Necessary certification for local content must be submitted by the prospective bidders strictly as per </w:t>
      </w:r>
      <w:r w:rsidR="00830E49" w:rsidRPr="00845704">
        <w:rPr>
          <w:bCs/>
          <w:sz w:val="21"/>
        </w:rPr>
        <w:t>Annexure attached</w:t>
      </w:r>
      <w:r w:rsidRPr="00845704">
        <w:rPr>
          <w:bCs/>
          <w:sz w:val="21"/>
        </w:rPr>
        <w:t xml:space="preserve"> with the tender document.</w:t>
      </w:r>
    </w:p>
    <w:p w14:paraId="4371B647" w14:textId="77777777" w:rsidR="004900D2" w:rsidRPr="00845704" w:rsidRDefault="004900D2" w:rsidP="004900D2">
      <w:pPr>
        <w:ind w:left="737"/>
        <w:jc w:val="both"/>
        <w:rPr>
          <w:sz w:val="21"/>
          <w:szCs w:val="21"/>
        </w:rPr>
      </w:pPr>
    </w:p>
    <w:p w14:paraId="464B2D3F" w14:textId="5233D1D9" w:rsidR="004900D2" w:rsidRPr="00845704" w:rsidRDefault="004900D2" w:rsidP="00002148">
      <w:pPr>
        <w:pStyle w:val="ListParagraph"/>
        <w:numPr>
          <w:ilvl w:val="0"/>
          <w:numId w:val="21"/>
        </w:numPr>
        <w:jc w:val="both"/>
        <w:rPr>
          <w:bCs/>
          <w:sz w:val="21"/>
        </w:rPr>
      </w:pPr>
      <w:r w:rsidRPr="00845704">
        <w:rPr>
          <w:bCs/>
          <w:sz w:val="21"/>
        </w:rPr>
        <w:t xml:space="preserve"> For indicating the price, the tenderers may choose any/all of the following:  The ‘Class-I Local Supplier’ / ‘Class-II Local Supplier’ at the time of tender, bidding or solicitation shall be required to indicate percentage of local content and provide self-certification that the item offered meets the local content requirement for ‘Class-I Local Supplier’ / ‘Class-II Local Supplier’ as the case may be.  </w:t>
      </w:r>
    </w:p>
    <w:p w14:paraId="17E98422" w14:textId="77CB975E" w:rsidR="009B740B" w:rsidRPr="00845704" w:rsidRDefault="004900D2" w:rsidP="0074439B">
      <w:pPr>
        <w:ind w:left="720" w:hanging="720"/>
        <w:jc w:val="both"/>
        <w:rPr>
          <w:sz w:val="21"/>
          <w:szCs w:val="21"/>
        </w:rPr>
      </w:pPr>
      <w:r w:rsidRPr="00845704">
        <w:rPr>
          <w:sz w:val="21"/>
          <w:szCs w:val="21"/>
        </w:rPr>
        <w:t xml:space="preserve">      </w:t>
      </w:r>
      <w:r w:rsidR="009B740B" w:rsidRPr="00845704">
        <w:rPr>
          <w:sz w:val="21"/>
          <w:szCs w:val="21"/>
        </w:rPr>
        <w:t xml:space="preserve"> </w:t>
      </w:r>
    </w:p>
    <w:p w14:paraId="41AD1212" w14:textId="5B60138D" w:rsidR="0074439B" w:rsidRPr="00845704" w:rsidRDefault="0074439B" w:rsidP="00002148">
      <w:pPr>
        <w:pStyle w:val="ListParagraph"/>
        <w:numPr>
          <w:ilvl w:val="0"/>
          <w:numId w:val="21"/>
        </w:numPr>
        <w:jc w:val="both"/>
        <w:rPr>
          <w:sz w:val="21"/>
        </w:rPr>
      </w:pPr>
      <w:r w:rsidRPr="00845704">
        <w:rPr>
          <w:sz w:val="21"/>
        </w:rPr>
        <w:t>Indigenous manufacturers and their authorized dealers are eligible and they will be considered as Local Supplier Class – I/II for price preference as per GOI Notification vide OM bearing No. F-45021/2/2017-PP(BE-II) dated 04th June, 2020 and again on 16th September 2020 issued by Department of Industry and Internal Trade (Public Procurement Section), Ministry of Commerce &amp; Industry, Govt. of India.</w:t>
      </w:r>
    </w:p>
    <w:p w14:paraId="5A2FAFF2" w14:textId="77777777" w:rsidR="005222E2" w:rsidRPr="00845704" w:rsidRDefault="005222E2" w:rsidP="005222E2">
      <w:pPr>
        <w:pStyle w:val="ListParagraph"/>
        <w:rPr>
          <w:sz w:val="21"/>
        </w:rPr>
      </w:pPr>
    </w:p>
    <w:p w14:paraId="279B130C" w14:textId="4B62D432" w:rsidR="0074439B" w:rsidRPr="00845704" w:rsidRDefault="0074439B" w:rsidP="00002148">
      <w:pPr>
        <w:pStyle w:val="ListParagraph"/>
        <w:numPr>
          <w:ilvl w:val="0"/>
          <w:numId w:val="21"/>
        </w:numPr>
        <w:jc w:val="both"/>
        <w:rPr>
          <w:sz w:val="21"/>
        </w:rPr>
      </w:pPr>
      <w:r w:rsidRPr="00845704">
        <w:rPr>
          <w:sz w:val="21"/>
        </w:rPr>
        <w:t>In pursuant of the clarification vide GOI Notification vide OM bearing No.P-45021/102/2019-PP(BE-II) (E-29930) dated 26.11.2020 issued by Public Procurement Section, Department of Promotion of Industry and Internal Trade, Ministry of Commerce and Industry, GOI that bidders offering imported products will fall under the category of Non-Local Suppliers and they can’t claim themselves as Class – I Local Supplier / Class – II Local Supplier by claiming profit, warehousing, marketing, logistic, freight etc., as Local Value addition.</w:t>
      </w:r>
    </w:p>
    <w:p w14:paraId="2E314CC1" w14:textId="77777777" w:rsidR="0074439B" w:rsidRPr="00845704" w:rsidRDefault="0074439B" w:rsidP="0074439B">
      <w:pPr>
        <w:ind w:left="709"/>
        <w:jc w:val="both"/>
        <w:rPr>
          <w:sz w:val="21"/>
          <w:szCs w:val="21"/>
        </w:rPr>
      </w:pPr>
    </w:p>
    <w:p w14:paraId="5A41C3D5" w14:textId="2EAC2AD6" w:rsidR="0074439B" w:rsidRPr="00845704" w:rsidRDefault="0074439B" w:rsidP="00002148">
      <w:pPr>
        <w:pStyle w:val="ListParagraph"/>
        <w:numPr>
          <w:ilvl w:val="0"/>
          <w:numId w:val="21"/>
        </w:numPr>
        <w:jc w:val="both"/>
        <w:rPr>
          <w:sz w:val="21"/>
        </w:rPr>
      </w:pPr>
      <w:r w:rsidRPr="00845704">
        <w:rPr>
          <w:sz w:val="21"/>
        </w:rPr>
        <w:t>In pursuant of the OM bearing No.F.N.6/18/2019-PPD dated 23.07.2020 issued by Public Procurement Div., Department of Expenditure, Ministry of Finance, Govt. of India the manufacturer/supplier are not eligible for participation if they are from such country which shares the land border with India.  Offered items manufactured in such countries will not be considered.</w:t>
      </w:r>
    </w:p>
    <w:p w14:paraId="2FEF2DEC" w14:textId="77777777" w:rsidR="0074439B" w:rsidRPr="00845704" w:rsidRDefault="0074439B" w:rsidP="005222E2">
      <w:pPr>
        <w:pStyle w:val="BodyText"/>
        <w:tabs>
          <w:tab w:val="left" w:pos="1080"/>
        </w:tabs>
        <w:ind w:left="1418"/>
        <w:jc w:val="both"/>
        <w:rPr>
          <w:sz w:val="21"/>
        </w:rPr>
      </w:pPr>
      <w:r w:rsidRPr="00845704">
        <w:rPr>
          <w:bCs/>
          <w:sz w:val="21"/>
        </w:rPr>
        <w:t>As per O.M No. F.No.6/18/2019-PPD, dt.23/07/2020, the following condition to be fulfilled and the bidder to submit the following declaration on their Letter head.</w:t>
      </w:r>
    </w:p>
    <w:p w14:paraId="05C18AA8" w14:textId="77777777" w:rsidR="0074439B" w:rsidRPr="00845704" w:rsidRDefault="0074439B" w:rsidP="005222E2">
      <w:pPr>
        <w:pStyle w:val="BodyText"/>
        <w:tabs>
          <w:tab w:val="left" w:pos="1080"/>
        </w:tabs>
        <w:ind w:left="1418"/>
        <w:jc w:val="both"/>
        <w:rPr>
          <w:sz w:val="21"/>
        </w:rPr>
      </w:pPr>
      <w:r w:rsidRPr="00845704">
        <w:rPr>
          <w:bCs/>
          <w:sz w:val="21"/>
        </w:rPr>
        <w:lastRenderedPageBreak/>
        <w:t>I.  Any bidder from a country which shares a land border with India will be eligible to bid in this tender only if the bidder is Registered with the Competent Authority.</w:t>
      </w:r>
    </w:p>
    <w:p w14:paraId="6CF1134A" w14:textId="77777777" w:rsidR="0074439B" w:rsidRPr="00845704" w:rsidRDefault="0074439B" w:rsidP="005222E2">
      <w:pPr>
        <w:pStyle w:val="BodyText"/>
        <w:tabs>
          <w:tab w:val="left" w:pos="1080"/>
        </w:tabs>
        <w:ind w:left="1418"/>
        <w:jc w:val="both"/>
        <w:rPr>
          <w:sz w:val="21"/>
        </w:rPr>
      </w:pPr>
      <w:r w:rsidRPr="00845704">
        <w:rPr>
          <w:bCs/>
          <w:sz w:val="21"/>
        </w:rPr>
        <w:t>II. “Bidder”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w:t>
      </w:r>
    </w:p>
    <w:p w14:paraId="777DE9ED" w14:textId="4582CFCC" w:rsidR="0074439B" w:rsidRPr="00845704" w:rsidRDefault="0074439B" w:rsidP="005222E2">
      <w:pPr>
        <w:pStyle w:val="BodyText"/>
        <w:tabs>
          <w:tab w:val="left" w:pos="1080"/>
        </w:tabs>
        <w:ind w:left="1418"/>
        <w:jc w:val="both"/>
        <w:rPr>
          <w:sz w:val="21"/>
        </w:rPr>
      </w:pPr>
      <w:r w:rsidRPr="00845704">
        <w:rPr>
          <w:bCs/>
          <w:sz w:val="21"/>
        </w:rPr>
        <w:t xml:space="preserve">III. “Bidder from a country which shares a land border with India” for the purpose of this </w:t>
      </w:r>
      <w:r w:rsidR="00545E60" w:rsidRPr="00845704">
        <w:rPr>
          <w:bCs/>
          <w:sz w:val="21"/>
        </w:rPr>
        <w:t xml:space="preserve">  </w:t>
      </w:r>
      <w:r w:rsidRPr="00845704">
        <w:rPr>
          <w:bCs/>
          <w:sz w:val="21"/>
        </w:rPr>
        <w:t xml:space="preserve">Order </w:t>
      </w:r>
      <w:r w:rsidR="00545E60" w:rsidRPr="00845704">
        <w:rPr>
          <w:bCs/>
          <w:sz w:val="21"/>
        </w:rPr>
        <w:t>means: -</w:t>
      </w:r>
    </w:p>
    <w:p w14:paraId="3484269B" w14:textId="77777777" w:rsidR="0074439B" w:rsidRPr="00845704" w:rsidRDefault="0074439B" w:rsidP="005222E2">
      <w:pPr>
        <w:pStyle w:val="BodyText"/>
        <w:tabs>
          <w:tab w:val="left" w:pos="1080"/>
        </w:tabs>
        <w:ind w:left="1134"/>
        <w:jc w:val="both"/>
        <w:rPr>
          <w:sz w:val="21"/>
        </w:rPr>
      </w:pPr>
      <w:r w:rsidRPr="00845704">
        <w:rPr>
          <w:bCs/>
          <w:sz w:val="21"/>
        </w:rPr>
        <w:tab/>
        <w:t>a.  An entity incorporated, established or registered in such a country; or</w:t>
      </w:r>
    </w:p>
    <w:p w14:paraId="4CC9C560" w14:textId="77777777" w:rsidR="0074439B" w:rsidRPr="00845704" w:rsidRDefault="0074439B" w:rsidP="005222E2">
      <w:pPr>
        <w:pStyle w:val="BodyText"/>
        <w:tabs>
          <w:tab w:val="left" w:pos="1080"/>
        </w:tabs>
        <w:ind w:left="1134"/>
        <w:jc w:val="both"/>
        <w:rPr>
          <w:sz w:val="21"/>
        </w:rPr>
      </w:pPr>
      <w:r w:rsidRPr="00845704">
        <w:rPr>
          <w:bCs/>
          <w:sz w:val="21"/>
        </w:rPr>
        <w:tab/>
        <w:t>b. A Subsidiary of an entity incorporated, established or registered in such a country; or</w:t>
      </w:r>
    </w:p>
    <w:p w14:paraId="73A5CF23" w14:textId="77777777" w:rsidR="0074439B" w:rsidRPr="00845704" w:rsidRDefault="0074439B" w:rsidP="005222E2">
      <w:pPr>
        <w:pStyle w:val="BodyText"/>
        <w:tabs>
          <w:tab w:val="left" w:pos="1418"/>
        </w:tabs>
        <w:ind w:left="1418"/>
        <w:jc w:val="both"/>
        <w:rPr>
          <w:sz w:val="21"/>
        </w:rPr>
      </w:pPr>
      <w:r w:rsidRPr="00845704">
        <w:rPr>
          <w:bCs/>
          <w:sz w:val="21"/>
        </w:rPr>
        <w:tab/>
        <w:t>c. An entity substantially controlled through entities incorporated, established or registered in such a country; or</w:t>
      </w:r>
    </w:p>
    <w:p w14:paraId="3B0854B2" w14:textId="77777777" w:rsidR="0074439B" w:rsidRPr="00845704" w:rsidRDefault="0074439B" w:rsidP="005222E2">
      <w:pPr>
        <w:pStyle w:val="BodyText"/>
        <w:tabs>
          <w:tab w:val="left" w:pos="1080"/>
        </w:tabs>
        <w:ind w:left="1134"/>
        <w:jc w:val="both"/>
        <w:rPr>
          <w:sz w:val="21"/>
        </w:rPr>
      </w:pPr>
      <w:r w:rsidRPr="00845704">
        <w:rPr>
          <w:bCs/>
          <w:sz w:val="21"/>
        </w:rPr>
        <w:tab/>
        <w:t>d. An entity whose beneficial owner is situated in such a country; or</w:t>
      </w:r>
    </w:p>
    <w:p w14:paraId="49A6088E" w14:textId="77777777" w:rsidR="0074439B" w:rsidRPr="00845704" w:rsidRDefault="0074439B" w:rsidP="005222E2">
      <w:pPr>
        <w:pStyle w:val="BodyText"/>
        <w:tabs>
          <w:tab w:val="left" w:pos="1080"/>
        </w:tabs>
        <w:ind w:left="1134"/>
        <w:jc w:val="both"/>
        <w:rPr>
          <w:sz w:val="21"/>
        </w:rPr>
      </w:pPr>
      <w:r w:rsidRPr="00845704">
        <w:rPr>
          <w:bCs/>
          <w:sz w:val="21"/>
        </w:rPr>
        <w:tab/>
        <w:t>e. An Indian (or other) agent of such an entity; or</w:t>
      </w:r>
    </w:p>
    <w:p w14:paraId="01A30BE7" w14:textId="77777777" w:rsidR="0074439B" w:rsidRPr="00845704" w:rsidRDefault="0074439B" w:rsidP="005222E2">
      <w:pPr>
        <w:pStyle w:val="BodyText"/>
        <w:tabs>
          <w:tab w:val="left" w:pos="1080"/>
        </w:tabs>
        <w:ind w:left="1134"/>
        <w:jc w:val="both"/>
        <w:rPr>
          <w:sz w:val="21"/>
        </w:rPr>
      </w:pPr>
      <w:r w:rsidRPr="00845704">
        <w:rPr>
          <w:bCs/>
          <w:sz w:val="21"/>
        </w:rPr>
        <w:tab/>
        <w:t>f. A natural person who is a citizen of such a country; or</w:t>
      </w:r>
    </w:p>
    <w:p w14:paraId="670C4800" w14:textId="66BF97ED" w:rsidR="0074439B" w:rsidRPr="00845704" w:rsidRDefault="0074439B" w:rsidP="005222E2">
      <w:pPr>
        <w:pStyle w:val="BodyText"/>
        <w:ind w:left="1418" w:hanging="142"/>
        <w:jc w:val="both"/>
        <w:rPr>
          <w:sz w:val="21"/>
        </w:rPr>
      </w:pPr>
      <w:r w:rsidRPr="00845704">
        <w:rPr>
          <w:bCs/>
          <w:sz w:val="21"/>
        </w:rPr>
        <w:tab/>
        <w:t xml:space="preserve">g. A consortium or joint venture where any member of the consortium or joint venture </w:t>
      </w:r>
      <w:r w:rsidR="00545E60" w:rsidRPr="00845704">
        <w:rPr>
          <w:bCs/>
          <w:sz w:val="21"/>
        </w:rPr>
        <w:t xml:space="preserve">   </w:t>
      </w:r>
      <w:r w:rsidRPr="00845704">
        <w:rPr>
          <w:bCs/>
          <w:sz w:val="21"/>
        </w:rPr>
        <w:t>falls under any of the above.</w:t>
      </w:r>
    </w:p>
    <w:p w14:paraId="747ECEF6" w14:textId="07AA902A" w:rsidR="009B740B" w:rsidRPr="00845704" w:rsidRDefault="00595359" w:rsidP="009B740B">
      <w:pPr>
        <w:ind w:left="720" w:hanging="720"/>
        <w:jc w:val="both"/>
        <w:rPr>
          <w:sz w:val="21"/>
          <w:szCs w:val="21"/>
        </w:rPr>
      </w:pPr>
      <w:r w:rsidRPr="00845704">
        <w:rPr>
          <w:sz w:val="21"/>
          <w:szCs w:val="21"/>
        </w:rPr>
        <w:t>6</w:t>
      </w:r>
      <w:r w:rsidR="009B740B" w:rsidRPr="00845704">
        <w:rPr>
          <w:sz w:val="21"/>
          <w:szCs w:val="21"/>
        </w:rPr>
        <w:t>.</w:t>
      </w:r>
      <w:r w:rsidR="009B740B" w:rsidRPr="00845704">
        <w:rPr>
          <w:sz w:val="21"/>
          <w:szCs w:val="21"/>
        </w:rPr>
        <w:tab/>
        <w:t>The taxes (State, Central, Turnover tax, Works Contract Tax, etc.). Please specify which are applicable. The duties and other levies, freight, insurance shall be stated clearly and separately. Also please mention whether the same is included in the price/s quoted.</w:t>
      </w:r>
    </w:p>
    <w:p w14:paraId="51AE675F" w14:textId="77777777" w:rsidR="00751FD4" w:rsidRPr="00845704" w:rsidRDefault="00751FD4" w:rsidP="009B740B">
      <w:pPr>
        <w:ind w:left="720" w:hanging="720"/>
        <w:jc w:val="both"/>
        <w:rPr>
          <w:sz w:val="21"/>
          <w:szCs w:val="21"/>
        </w:rPr>
      </w:pPr>
    </w:p>
    <w:p w14:paraId="27B43C3E" w14:textId="222286DE" w:rsidR="009B740B" w:rsidRPr="00845704" w:rsidRDefault="00595359" w:rsidP="009B740B">
      <w:pPr>
        <w:ind w:left="720" w:hanging="720"/>
        <w:jc w:val="both"/>
        <w:rPr>
          <w:sz w:val="21"/>
          <w:szCs w:val="21"/>
        </w:rPr>
      </w:pPr>
      <w:r w:rsidRPr="00845704">
        <w:rPr>
          <w:sz w:val="21"/>
          <w:szCs w:val="21"/>
        </w:rPr>
        <w:t>7</w:t>
      </w:r>
      <w:r w:rsidR="009B740B" w:rsidRPr="00845704">
        <w:rPr>
          <w:sz w:val="21"/>
          <w:szCs w:val="21"/>
        </w:rPr>
        <w:t>.</w:t>
      </w:r>
      <w:r w:rsidR="009B740B" w:rsidRPr="00845704">
        <w:rPr>
          <w:sz w:val="21"/>
          <w:szCs w:val="21"/>
        </w:rPr>
        <w:tab/>
      </w:r>
      <w:r w:rsidR="009B740B" w:rsidRPr="00845704">
        <w:rPr>
          <w:sz w:val="21"/>
          <w:szCs w:val="21"/>
          <w:u w:val="single"/>
        </w:rPr>
        <w:t>VALIDITY OF BIDS</w:t>
      </w:r>
    </w:p>
    <w:p w14:paraId="4877E3B3" w14:textId="77777777" w:rsidR="009B740B" w:rsidRPr="00845704" w:rsidRDefault="009B740B" w:rsidP="009B740B">
      <w:pPr>
        <w:ind w:left="720" w:hanging="720"/>
        <w:jc w:val="both"/>
        <w:rPr>
          <w:sz w:val="21"/>
          <w:szCs w:val="21"/>
        </w:rPr>
      </w:pPr>
      <w:r w:rsidRPr="00845704">
        <w:rPr>
          <w:sz w:val="21"/>
          <w:szCs w:val="21"/>
        </w:rPr>
        <w:tab/>
      </w:r>
      <w:r w:rsidRPr="00845704">
        <w:rPr>
          <w:b/>
          <w:bCs/>
          <w:sz w:val="21"/>
          <w:szCs w:val="21"/>
        </w:rPr>
        <w:t>The bids shall be valid for a period of at least 180 days from the date of opening of the Price bids. Bids with shorter validity period are liable for rejection.</w:t>
      </w:r>
      <w:r w:rsidRPr="00845704">
        <w:rPr>
          <w:b/>
          <w:bCs/>
          <w:sz w:val="21"/>
          <w:szCs w:val="21"/>
        </w:rPr>
        <w:tab/>
      </w:r>
    </w:p>
    <w:p w14:paraId="7130A5FC" w14:textId="77777777" w:rsidR="006A26F0" w:rsidRPr="00845704" w:rsidRDefault="006A26F0" w:rsidP="009B740B">
      <w:pPr>
        <w:ind w:left="810" w:hanging="810"/>
        <w:jc w:val="both"/>
        <w:rPr>
          <w:sz w:val="21"/>
          <w:szCs w:val="21"/>
        </w:rPr>
      </w:pPr>
    </w:p>
    <w:p w14:paraId="4A6D30A8" w14:textId="3B7CCDBE" w:rsidR="009B740B" w:rsidRPr="00845704" w:rsidRDefault="00595359" w:rsidP="009B740B">
      <w:pPr>
        <w:ind w:left="810" w:hanging="810"/>
        <w:jc w:val="both"/>
        <w:rPr>
          <w:sz w:val="21"/>
          <w:szCs w:val="21"/>
        </w:rPr>
      </w:pPr>
      <w:r w:rsidRPr="00845704">
        <w:rPr>
          <w:sz w:val="21"/>
          <w:szCs w:val="21"/>
        </w:rPr>
        <w:t>8</w:t>
      </w:r>
      <w:r w:rsidR="009B740B" w:rsidRPr="00845704">
        <w:rPr>
          <w:sz w:val="21"/>
          <w:szCs w:val="21"/>
        </w:rPr>
        <w:t>.</w:t>
      </w:r>
      <w:r w:rsidR="009B740B" w:rsidRPr="00845704">
        <w:rPr>
          <w:sz w:val="21"/>
          <w:szCs w:val="21"/>
        </w:rPr>
        <w:tab/>
      </w:r>
      <w:r w:rsidR="009B740B" w:rsidRPr="00845704">
        <w:rPr>
          <w:sz w:val="21"/>
          <w:szCs w:val="21"/>
          <w:u w:val="single"/>
        </w:rPr>
        <w:t>DELIVERY</w:t>
      </w:r>
    </w:p>
    <w:p w14:paraId="5666EB10" w14:textId="269E043B" w:rsidR="00002148" w:rsidRPr="00845704" w:rsidRDefault="009B740B" w:rsidP="00002148">
      <w:pPr>
        <w:ind w:left="810" w:hanging="810"/>
        <w:jc w:val="both"/>
        <w:rPr>
          <w:sz w:val="21"/>
          <w:szCs w:val="21"/>
        </w:rPr>
      </w:pPr>
      <w:r w:rsidRPr="00845704">
        <w:rPr>
          <w:sz w:val="21"/>
          <w:szCs w:val="21"/>
        </w:rPr>
        <w:tab/>
      </w:r>
      <w:r w:rsidR="00002148" w:rsidRPr="00845704">
        <w:rPr>
          <w:sz w:val="21"/>
          <w:szCs w:val="21"/>
        </w:rPr>
        <w:t xml:space="preserve">The </w:t>
      </w:r>
      <w:proofErr w:type="gramStart"/>
      <w:r w:rsidR="00002148" w:rsidRPr="00845704">
        <w:rPr>
          <w:sz w:val="21"/>
          <w:szCs w:val="21"/>
        </w:rPr>
        <w:t>tenderer</w:t>
      </w:r>
      <w:proofErr w:type="gramEnd"/>
      <w:r w:rsidR="00002148" w:rsidRPr="00845704">
        <w:rPr>
          <w:sz w:val="21"/>
          <w:szCs w:val="21"/>
        </w:rPr>
        <w:t xml:space="preserve"> should clearly mention the time required for supplying the item. The period of delivery will be counted from the date of receipt of the order. The delivery date is the date at which the equipment should be delivered at </w:t>
      </w:r>
      <w:r w:rsidR="00002148" w:rsidRPr="00845704">
        <w:rPr>
          <w:b/>
          <w:bCs/>
          <w:sz w:val="21"/>
          <w:szCs w:val="21"/>
        </w:rPr>
        <w:t>inStem</w:t>
      </w:r>
      <w:r w:rsidR="00F5224E" w:rsidRPr="00845704">
        <w:rPr>
          <w:b/>
          <w:bCs/>
          <w:sz w:val="21"/>
          <w:szCs w:val="21"/>
        </w:rPr>
        <w:t>, Stores</w:t>
      </w:r>
      <w:r w:rsidR="00002148" w:rsidRPr="00845704">
        <w:rPr>
          <w:sz w:val="21"/>
          <w:szCs w:val="21"/>
        </w:rPr>
        <w:t>.</w:t>
      </w:r>
      <w:r w:rsidR="00F5224E" w:rsidRPr="00845704">
        <w:rPr>
          <w:sz w:val="21"/>
          <w:szCs w:val="21"/>
        </w:rPr>
        <w:t xml:space="preserve"> Please indicate extra charges, if </w:t>
      </w:r>
      <w:proofErr w:type="gramStart"/>
      <w:r w:rsidR="00F5224E" w:rsidRPr="00845704">
        <w:rPr>
          <w:sz w:val="21"/>
          <w:szCs w:val="21"/>
        </w:rPr>
        <w:t>any</w:t>
      </w:r>
      <w:proofErr w:type="gramEnd"/>
      <w:r w:rsidR="00F5224E" w:rsidRPr="00845704">
        <w:rPr>
          <w:sz w:val="21"/>
          <w:szCs w:val="21"/>
        </w:rPr>
        <w:t>.</w:t>
      </w:r>
    </w:p>
    <w:p w14:paraId="59A11763" w14:textId="77777777" w:rsidR="006A26F0" w:rsidRPr="00845704" w:rsidRDefault="006A26F0" w:rsidP="009B740B">
      <w:pPr>
        <w:ind w:left="810" w:hanging="810"/>
        <w:jc w:val="both"/>
        <w:rPr>
          <w:sz w:val="21"/>
          <w:szCs w:val="21"/>
        </w:rPr>
      </w:pPr>
    </w:p>
    <w:p w14:paraId="7AB6878A" w14:textId="0D4E44AB" w:rsidR="009B740B" w:rsidRPr="00845704" w:rsidRDefault="00595359" w:rsidP="009B740B">
      <w:pPr>
        <w:ind w:left="810" w:hanging="810"/>
        <w:jc w:val="both"/>
        <w:rPr>
          <w:sz w:val="21"/>
          <w:szCs w:val="21"/>
        </w:rPr>
      </w:pPr>
      <w:r w:rsidRPr="00845704">
        <w:rPr>
          <w:sz w:val="21"/>
          <w:szCs w:val="21"/>
        </w:rPr>
        <w:t>9</w:t>
      </w:r>
      <w:r w:rsidR="009B740B" w:rsidRPr="00845704">
        <w:rPr>
          <w:sz w:val="21"/>
          <w:szCs w:val="21"/>
        </w:rPr>
        <w:t>.</w:t>
      </w:r>
      <w:r w:rsidR="009B740B" w:rsidRPr="00845704">
        <w:rPr>
          <w:sz w:val="21"/>
          <w:szCs w:val="21"/>
        </w:rPr>
        <w:tab/>
      </w:r>
      <w:r w:rsidR="009B740B" w:rsidRPr="00845704">
        <w:rPr>
          <w:sz w:val="21"/>
          <w:szCs w:val="21"/>
          <w:u w:val="single"/>
        </w:rPr>
        <w:t>PACKING</w:t>
      </w:r>
    </w:p>
    <w:p w14:paraId="477ABCC8" w14:textId="48AE207B" w:rsidR="009B740B" w:rsidRPr="00845704" w:rsidRDefault="009B740B" w:rsidP="009B740B">
      <w:pPr>
        <w:ind w:left="810" w:hanging="810"/>
        <w:jc w:val="both"/>
        <w:rPr>
          <w:sz w:val="21"/>
          <w:szCs w:val="21"/>
        </w:rPr>
      </w:pPr>
      <w:r w:rsidRPr="00845704">
        <w:rPr>
          <w:sz w:val="21"/>
          <w:szCs w:val="21"/>
        </w:rPr>
        <w:tab/>
        <w:t>The item should be packed appropriately so that it can sustain transit hazards, multiple landing, warehousing, etc. during transit.</w:t>
      </w:r>
    </w:p>
    <w:p w14:paraId="5B20E05B" w14:textId="77777777" w:rsidR="00002148" w:rsidRPr="00845704" w:rsidRDefault="00002148" w:rsidP="009B740B">
      <w:pPr>
        <w:ind w:left="810" w:hanging="810"/>
        <w:jc w:val="both"/>
        <w:rPr>
          <w:sz w:val="21"/>
          <w:szCs w:val="21"/>
        </w:rPr>
      </w:pPr>
    </w:p>
    <w:p w14:paraId="55D8763D" w14:textId="747438A4" w:rsidR="009B740B" w:rsidRPr="00845704" w:rsidRDefault="00595359" w:rsidP="009B740B">
      <w:pPr>
        <w:ind w:left="810" w:hanging="810"/>
        <w:jc w:val="both"/>
        <w:rPr>
          <w:sz w:val="21"/>
          <w:szCs w:val="21"/>
        </w:rPr>
      </w:pPr>
      <w:r w:rsidRPr="00845704">
        <w:rPr>
          <w:sz w:val="21"/>
          <w:szCs w:val="21"/>
        </w:rPr>
        <w:t>10</w:t>
      </w:r>
      <w:r w:rsidR="00571E8C" w:rsidRPr="00845704">
        <w:rPr>
          <w:sz w:val="21"/>
          <w:szCs w:val="21"/>
        </w:rPr>
        <w:t>.</w:t>
      </w:r>
      <w:r w:rsidR="009B740B" w:rsidRPr="00845704">
        <w:rPr>
          <w:sz w:val="21"/>
          <w:szCs w:val="21"/>
        </w:rPr>
        <w:tab/>
      </w:r>
      <w:r w:rsidR="009B740B" w:rsidRPr="00845704">
        <w:rPr>
          <w:sz w:val="21"/>
          <w:szCs w:val="21"/>
          <w:u w:val="single"/>
        </w:rPr>
        <w:t>PLACE OF DELIVERY</w:t>
      </w:r>
    </w:p>
    <w:p w14:paraId="6C3CDD7F" w14:textId="320B4A1F" w:rsidR="009B740B" w:rsidRPr="00845704" w:rsidRDefault="009B740B" w:rsidP="009B740B">
      <w:pPr>
        <w:ind w:left="810" w:hanging="810"/>
        <w:jc w:val="both"/>
        <w:rPr>
          <w:b/>
          <w:bCs/>
          <w:sz w:val="21"/>
          <w:szCs w:val="21"/>
        </w:rPr>
      </w:pPr>
      <w:r w:rsidRPr="00845704">
        <w:rPr>
          <w:b/>
          <w:bCs/>
          <w:sz w:val="21"/>
          <w:szCs w:val="21"/>
        </w:rPr>
        <w:t xml:space="preserve">           </w:t>
      </w:r>
      <w:r w:rsidR="00002148" w:rsidRPr="00845704">
        <w:rPr>
          <w:b/>
          <w:bCs/>
          <w:sz w:val="21"/>
          <w:szCs w:val="21"/>
        </w:rPr>
        <w:t xml:space="preserve">  </w:t>
      </w:r>
      <w:r w:rsidR="00C56672" w:rsidRPr="00845704">
        <w:rPr>
          <w:b/>
          <w:bCs/>
          <w:sz w:val="21"/>
          <w:szCs w:val="21"/>
        </w:rPr>
        <w:t xml:space="preserve">  </w:t>
      </w:r>
      <w:r w:rsidRPr="00845704">
        <w:rPr>
          <w:b/>
          <w:bCs/>
          <w:sz w:val="21"/>
          <w:szCs w:val="21"/>
        </w:rPr>
        <w:t xml:space="preserve">ALL DELIVERIES shall be </w:t>
      </w:r>
      <w:proofErr w:type="gramStart"/>
      <w:r w:rsidRPr="00845704">
        <w:rPr>
          <w:b/>
          <w:bCs/>
          <w:sz w:val="21"/>
          <w:szCs w:val="21"/>
        </w:rPr>
        <w:t>effected</w:t>
      </w:r>
      <w:proofErr w:type="gramEnd"/>
      <w:r w:rsidRPr="00845704">
        <w:rPr>
          <w:b/>
          <w:bCs/>
          <w:sz w:val="21"/>
          <w:szCs w:val="21"/>
        </w:rPr>
        <w:t xml:space="preserve"> to the </w:t>
      </w:r>
      <w:r w:rsidR="006A26F0" w:rsidRPr="00845704">
        <w:rPr>
          <w:b/>
          <w:bCs/>
          <w:sz w:val="21"/>
          <w:szCs w:val="21"/>
        </w:rPr>
        <w:t>INSTITUTE FOR STEM CELL SCIENCE AND REGENERATIVE MEDICINE</w:t>
      </w:r>
      <w:r w:rsidRPr="00845704">
        <w:rPr>
          <w:b/>
          <w:bCs/>
          <w:sz w:val="21"/>
          <w:szCs w:val="21"/>
        </w:rPr>
        <w:t>, GKVK</w:t>
      </w:r>
      <w:r w:rsidR="00002148" w:rsidRPr="00845704">
        <w:rPr>
          <w:b/>
          <w:bCs/>
          <w:sz w:val="21"/>
          <w:szCs w:val="21"/>
        </w:rPr>
        <w:t xml:space="preserve"> Campus</w:t>
      </w:r>
      <w:r w:rsidRPr="00845704">
        <w:rPr>
          <w:b/>
          <w:bCs/>
          <w:sz w:val="21"/>
          <w:szCs w:val="21"/>
        </w:rPr>
        <w:t>, Bellary Road, Bangalore-560065.</w:t>
      </w:r>
      <w:r w:rsidR="006A26F0" w:rsidRPr="00845704">
        <w:rPr>
          <w:b/>
          <w:bCs/>
          <w:sz w:val="21"/>
          <w:szCs w:val="21"/>
        </w:rPr>
        <w:t xml:space="preserve"> </w:t>
      </w:r>
    </w:p>
    <w:p w14:paraId="5BA871BB" w14:textId="6D66B725" w:rsidR="009B740B" w:rsidRPr="00845704" w:rsidRDefault="009B740B" w:rsidP="00C7374D">
      <w:pPr>
        <w:rPr>
          <w:sz w:val="21"/>
          <w:szCs w:val="21"/>
          <w:u w:val="single"/>
        </w:rPr>
      </w:pPr>
    </w:p>
    <w:p w14:paraId="22E2A5F8" w14:textId="77777777" w:rsidR="00571E8C" w:rsidRPr="00845704" w:rsidRDefault="00571E8C" w:rsidP="00571E8C">
      <w:pPr>
        <w:ind w:left="720" w:hanging="720"/>
        <w:jc w:val="both"/>
        <w:rPr>
          <w:sz w:val="21"/>
          <w:szCs w:val="21"/>
        </w:rPr>
      </w:pPr>
    </w:p>
    <w:p w14:paraId="6D2823AA" w14:textId="39709425" w:rsidR="009B740B" w:rsidRPr="00845704" w:rsidRDefault="00595359" w:rsidP="00571E8C">
      <w:pPr>
        <w:ind w:left="720" w:hanging="720"/>
        <w:jc w:val="both"/>
        <w:rPr>
          <w:sz w:val="21"/>
          <w:szCs w:val="21"/>
        </w:rPr>
      </w:pPr>
      <w:r w:rsidRPr="00845704">
        <w:rPr>
          <w:sz w:val="21"/>
          <w:szCs w:val="21"/>
        </w:rPr>
        <w:t>13</w:t>
      </w:r>
      <w:r w:rsidR="009B740B" w:rsidRPr="00845704">
        <w:rPr>
          <w:sz w:val="21"/>
          <w:szCs w:val="21"/>
        </w:rPr>
        <w:t>.</w:t>
      </w:r>
      <w:r w:rsidR="009B740B" w:rsidRPr="00845704">
        <w:rPr>
          <w:sz w:val="21"/>
          <w:szCs w:val="21"/>
        </w:rPr>
        <w:tab/>
      </w:r>
      <w:r w:rsidR="009B740B" w:rsidRPr="00845704">
        <w:rPr>
          <w:sz w:val="21"/>
          <w:szCs w:val="21"/>
          <w:u w:val="single"/>
        </w:rPr>
        <w:t>TAXES AND DUTIES</w:t>
      </w:r>
    </w:p>
    <w:p w14:paraId="01467D4D" w14:textId="286B1558" w:rsidR="00824CF7" w:rsidRPr="00845704" w:rsidRDefault="009B740B" w:rsidP="009B740B">
      <w:pPr>
        <w:pStyle w:val="WW-BodyTextIndent3"/>
        <w:rPr>
          <w:sz w:val="21"/>
          <w:szCs w:val="21"/>
        </w:rPr>
      </w:pPr>
      <w:r w:rsidRPr="00845704">
        <w:rPr>
          <w:sz w:val="21"/>
          <w:szCs w:val="21"/>
        </w:rPr>
        <w:tab/>
        <w:t xml:space="preserve">The </w:t>
      </w:r>
      <w:r w:rsidR="00F5224E" w:rsidRPr="00845704">
        <w:rPr>
          <w:sz w:val="21"/>
          <w:szCs w:val="21"/>
        </w:rPr>
        <w:t>Institute</w:t>
      </w:r>
      <w:r w:rsidRPr="00845704">
        <w:rPr>
          <w:sz w:val="21"/>
          <w:szCs w:val="21"/>
        </w:rPr>
        <w:t xml:space="preserve"> shall deduct all taxes and duties, as applicable, from time to time from the bills payable.</w:t>
      </w:r>
    </w:p>
    <w:p w14:paraId="32713A03" w14:textId="4CA64200" w:rsidR="00824CF7" w:rsidRPr="00845704" w:rsidRDefault="009B740B" w:rsidP="00824CF7">
      <w:pPr>
        <w:autoSpaceDE w:val="0"/>
        <w:autoSpaceDN w:val="0"/>
        <w:adjustRightInd w:val="0"/>
        <w:ind w:left="720"/>
        <w:jc w:val="both"/>
        <w:rPr>
          <w:sz w:val="21"/>
          <w:szCs w:val="21"/>
        </w:rPr>
      </w:pPr>
      <w:r w:rsidRPr="00845704">
        <w:rPr>
          <w:sz w:val="21"/>
          <w:szCs w:val="21"/>
        </w:rPr>
        <w:t xml:space="preserve"> </w:t>
      </w:r>
      <w:r w:rsidR="00824CF7" w:rsidRPr="00845704">
        <w:rPr>
          <w:sz w:val="21"/>
          <w:szCs w:val="21"/>
        </w:rPr>
        <w:t xml:space="preserve">Income Tax at the applicable rates as per the Indian Income Tax Act 1961 will be deducted at source for the services availed / ordered. In </w:t>
      </w:r>
      <w:proofErr w:type="gramStart"/>
      <w:r w:rsidR="00824CF7" w:rsidRPr="00845704">
        <w:rPr>
          <w:sz w:val="21"/>
          <w:szCs w:val="21"/>
        </w:rPr>
        <w:t>case</w:t>
      </w:r>
      <w:proofErr w:type="gramEnd"/>
      <w:r w:rsidR="00824CF7" w:rsidRPr="00845704">
        <w:rPr>
          <w:sz w:val="21"/>
          <w:szCs w:val="21"/>
        </w:rPr>
        <w:t xml:space="preserve"> of service provider, the rate of tax deduction shall be at 2% as per Section 194C, and in case of fee for professional / technical services under section 194J, the tax reduction shall be at the rate of 10%. The fee for technical service under section 194J shall be subject to TDS at the rate of 2%. In case </w:t>
      </w:r>
      <w:proofErr w:type="gramStart"/>
      <w:r w:rsidR="00824CF7" w:rsidRPr="00845704">
        <w:rPr>
          <w:sz w:val="21"/>
          <w:szCs w:val="21"/>
        </w:rPr>
        <w:t>service</w:t>
      </w:r>
      <w:proofErr w:type="gramEnd"/>
      <w:r w:rsidR="00824CF7" w:rsidRPr="00845704">
        <w:rPr>
          <w:sz w:val="21"/>
          <w:szCs w:val="21"/>
        </w:rPr>
        <w:t xml:space="preserve"> provider does not provide PAN number, the deduction shall be at 20% under section 206 AA. -Tax Deduction Certificates will be provided on request for </w:t>
      </w:r>
      <w:proofErr w:type="spellStart"/>
      <w:proofErr w:type="gramStart"/>
      <w:r w:rsidR="00824CF7" w:rsidRPr="00845704">
        <w:rPr>
          <w:sz w:val="21"/>
          <w:szCs w:val="21"/>
        </w:rPr>
        <w:t>non PAN</w:t>
      </w:r>
      <w:proofErr w:type="spellEnd"/>
      <w:proofErr w:type="gramEnd"/>
      <w:r w:rsidR="00824CF7" w:rsidRPr="00845704">
        <w:rPr>
          <w:sz w:val="21"/>
          <w:szCs w:val="21"/>
        </w:rPr>
        <w:t xml:space="preserve"> holders &amp; Foreign Vendors and PAN holders could avail them through NSDL site dealing with 26AS.</w:t>
      </w:r>
    </w:p>
    <w:p w14:paraId="1EDB7D61" w14:textId="77777777" w:rsidR="009B740B" w:rsidRPr="00845704" w:rsidRDefault="009B740B" w:rsidP="009B740B">
      <w:pPr>
        <w:pStyle w:val="WW-BodyTextIndent3"/>
        <w:rPr>
          <w:sz w:val="21"/>
          <w:szCs w:val="21"/>
        </w:rPr>
      </w:pPr>
    </w:p>
    <w:p w14:paraId="6565B17A" w14:textId="639C31E5" w:rsidR="009B740B" w:rsidRPr="00845704" w:rsidRDefault="00595359" w:rsidP="009B740B">
      <w:pPr>
        <w:jc w:val="both"/>
        <w:rPr>
          <w:sz w:val="21"/>
          <w:szCs w:val="21"/>
          <w:u w:val="single"/>
        </w:rPr>
      </w:pPr>
      <w:r w:rsidRPr="00845704">
        <w:rPr>
          <w:sz w:val="21"/>
          <w:szCs w:val="21"/>
        </w:rPr>
        <w:t>14</w:t>
      </w:r>
      <w:r w:rsidR="009B740B" w:rsidRPr="00845704">
        <w:rPr>
          <w:sz w:val="21"/>
          <w:szCs w:val="21"/>
        </w:rPr>
        <w:t>.</w:t>
      </w:r>
      <w:r w:rsidR="009B740B" w:rsidRPr="00845704">
        <w:rPr>
          <w:sz w:val="21"/>
          <w:szCs w:val="21"/>
        </w:rPr>
        <w:tab/>
      </w:r>
      <w:r w:rsidR="009B740B" w:rsidRPr="00845704">
        <w:rPr>
          <w:sz w:val="21"/>
          <w:szCs w:val="21"/>
          <w:u w:val="single"/>
        </w:rPr>
        <w:t>PAYMENT TERMS</w:t>
      </w:r>
    </w:p>
    <w:p w14:paraId="76670FE8" w14:textId="3926510F" w:rsidR="002239F7" w:rsidRDefault="00FC32E2" w:rsidP="00884499">
      <w:pPr>
        <w:ind w:left="720"/>
        <w:jc w:val="both"/>
        <w:rPr>
          <w:sz w:val="21"/>
          <w:szCs w:val="21"/>
        </w:rPr>
      </w:pPr>
      <w:r>
        <w:rPr>
          <w:sz w:val="21"/>
          <w:szCs w:val="21"/>
        </w:rPr>
        <w:t>Monthly Basis; on completion of each month</w:t>
      </w:r>
    </w:p>
    <w:p w14:paraId="4C5D5E27" w14:textId="0835987D" w:rsidR="002121ED" w:rsidRDefault="002121ED" w:rsidP="00884499">
      <w:pPr>
        <w:ind w:left="720"/>
        <w:jc w:val="both"/>
        <w:rPr>
          <w:sz w:val="21"/>
          <w:szCs w:val="21"/>
        </w:rPr>
      </w:pPr>
    </w:p>
    <w:p w14:paraId="42670E33" w14:textId="10507118" w:rsidR="002121ED" w:rsidRPr="000C7A00" w:rsidRDefault="002121ED" w:rsidP="000C7A00">
      <w:pPr>
        <w:suppressAutoHyphens w:val="0"/>
        <w:spacing w:before="100" w:beforeAutospacing="1"/>
        <w:jc w:val="both"/>
        <w:rPr>
          <w:rFonts w:ascii="Times New Roman ,serif" w:hAnsi="Times New Roman ,serif"/>
          <w:sz w:val="22"/>
          <w:szCs w:val="22"/>
          <w:lang w:eastAsia="en-IN" w:bidi="hi-IN"/>
        </w:rPr>
      </w:pPr>
      <w:r>
        <w:rPr>
          <w:rFonts w:ascii="Times New Roman ,serif" w:hAnsi="Times New Roman ,serif"/>
          <w:sz w:val="22"/>
          <w:szCs w:val="22"/>
          <w:lang w:eastAsia="en-IN" w:bidi="hi-IN"/>
        </w:rPr>
        <w:t xml:space="preserve">15.      </w:t>
      </w:r>
      <w:r w:rsidRPr="002121ED">
        <w:rPr>
          <w:rFonts w:ascii="Times New Roman ,serif" w:hAnsi="Times New Roman ,serif"/>
          <w:sz w:val="21"/>
          <w:szCs w:val="21"/>
          <w:u w:val="single"/>
          <w:lang w:eastAsia="en-IN" w:bidi="hi-IN"/>
        </w:rPr>
        <w:t>SECURITY DEPOSIT:</w:t>
      </w:r>
      <w:r w:rsidRPr="002121ED">
        <w:rPr>
          <w:rFonts w:ascii="Times New Roman ,serif" w:hAnsi="Times New Roman ,serif"/>
          <w:sz w:val="22"/>
          <w:szCs w:val="22"/>
          <w:lang w:eastAsia="en-IN" w:bidi="hi-IN"/>
        </w:rPr>
        <w:t xml:space="preserve"> A security deposit @ 3% of the contract value shall be provided by the Contractor within 15 days of awarding of Contract, failing which the entire amount shall be recovered in the first 4 months' running bill. Alternatively, a Bank Guarantee from a Nationalized / Scheduled Bank for the equivalent value may be furnished for the period of agreement with </w:t>
      </w:r>
      <w:r w:rsidR="00B770B1">
        <w:rPr>
          <w:rFonts w:ascii="Times New Roman ,serif" w:hAnsi="Times New Roman ,serif"/>
          <w:sz w:val="22"/>
          <w:szCs w:val="22"/>
          <w:lang w:eastAsia="en-IN" w:bidi="hi-IN"/>
        </w:rPr>
        <w:t>6</w:t>
      </w:r>
      <w:r w:rsidRPr="002121ED">
        <w:rPr>
          <w:rFonts w:ascii="Times New Roman ,serif" w:hAnsi="Times New Roman ,serif"/>
          <w:sz w:val="22"/>
          <w:szCs w:val="22"/>
          <w:lang w:eastAsia="en-IN" w:bidi="hi-IN"/>
        </w:rPr>
        <w:t xml:space="preserve"> months grace period.</w:t>
      </w:r>
    </w:p>
    <w:p w14:paraId="28BC5613" w14:textId="0017506B" w:rsidR="002121ED" w:rsidRPr="002121ED" w:rsidRDefault="002121ED" w:rsidP="0009267C">
      <w:pPr>
        <w:suppressAutoHyphens w:val="0"/>
        <w:spacing w:before="100" w:beforeAutospacing="1" w:after="100" w:afterAutospacing="1"/>
        <w:ind w:left="567"/>
        <w:jc w:val="both"/>
        <w:rPr>
          <w:sz w:val="24"/>
          <w:szCs w:val="24"/>
          <w:lang w:val="en-IN" w:eastAsia="en-IN" w:bidi="hi-IN"/>
        </w:rPr>
      </w:pPr>
      <w:r w:rsidRPr="002121ED">
        <w:rPr>
          <w:rFonts w:ascii="Times New Roman ,serif" w:hAnsi="Times New Roman ,serif"/>
          <w:sz w:val="22"/>
          <w:szCs w:val="22"/>
          <w:lang w:eastAsia="en-IN" w:bidi="hi-IN"/>
        </w:rPr>
        <w:t xml:space="preserve">The security deposit is refundable after expiry of the agreement subject, to (a) any claims on the Contractor, (b) after the Contractor certifies and confirms by submitting proof wherever possible as desired by Accounts Officer that the Contractor has paid bonus, all premium as PF/ESI, (c) that the contractor has submitted a statement to each of the employees who had worked under him, the moneys deposited as premium on ESI, Insurance, etc. The Institute reserves the right to deduct from the security deposit any amount for </w:t>
      </w:r>
      <w:proofErr w:type="gramStart"/>
      <w:r w:rsidRPr="002121ED">
        <w:rPr>
          <w:rFonts w:ascii="Times New Roman ,serif" w:hAnsi="Times New Roman ,serif"/>
          <w:sz w:val="22"/>
          <w:szCs w:val="22"/>
          <w:lang w:eastAsia="en-IN" w:bidi="hi-IN"/>
        </w:rPr>
        <w:t>damages</w:t>
      </w:r>
      <w:proofErr w:type="gramEnd"/>
      <w:r w:rsidRPr="002121ED">
        <w:rPr>
          <w:rFonts w:ascii="Times New Roman ,serif" w:hAnsi="Times New Roman ,serif"/>
          <w:sz w:val="22"/>
          <w:szCs w:val="22"/>
          <w:lang w:eastAsia="en-IN" w:bidi="hi-IN"/>
        </w:rPr>
        <w:t>/</w:t>
      </w:r>
      <w:proofErr w:type="gramStart"/>
      <w:r w:rsidRPr="002121ED">
        <w:rPr>
          <w:rFonts w:ascii="Times New Roman ,serif" w:hAnsi="Times New Roman ,serif"/>
          <w:sz w:val="22"/>
          <w:szCs w:val="22"/>
          <w:lang w:eastAsia="en-IN" w:bidi="hi-IN"/>
        </w:rPr>
        <w:t>deficiencies</w:t>
      </w:r>
      <w:proofErr w:type="gramEnd"/>
      <w:r w:rsidRPr="002121ED">
        <w:rPr>
          <w:rFonts w:ascii="Times New Roman ,serif" w:hAnsi="Times New Roman ,serif"/>
          <w:sz w:val="22"/>
          <w:szCs w:val="22"/>
          <w:lang w:eastAsia="en-IN" w:bidi="hi-IN"/>
        </w:rPr>
        <w:t xml:space="preserve"> in service by the Contractor or to meet any statutory deficiencies. The security deposit does not carry any interest.  The Institute shall have the absolute right to deduct from the security deposit and/or any amount payable to the Contractor and any </w:t>
      </w:r>
      <w:proofErr w:type="gramStart"/>
      <w:r w:rsidRPr="002121ED">
        <w:rPr>
          <w:rFonts w:ascii="Times New Roman ,serif" w:hAnsi="Times New Roman ,serif"/>
          <w:sz w:val="22"/>
          <w:szCs w:val="22"/>
          <w:lang w:eastAsia="en-IN" w:bidi="hi-IN"/>
        </w:rPr>
        <w:t>damages as</w:t>
      </w:r>
      <w:proofErr w:type="gramEnd"/>
      <w:r w:rsidRPr="002121ED">
        <w:rPr>
          <w:rFonts w:ascii="Times New Roman ,serif" w:hAnsi="Times New Roman ,serif"/>
          <w:sz w:val="22"/>
          <w:szCs w:val="22"/>
          <w:lang w:eastAsia="en-IN" w:bidi="hi-IN"/>
        </w:rPr>
        <w:t xml:space="preserve"> may be determined by the Institute Director, whose decision shall be final on account of any act or omission in the Contract, by the Contractor.</w:t>
      </w:r>
    </w:p>
    <w:p w14:paraId="6A42A002" w14:textId="01C3C964" w:rsidR="009B740B" w:rsidRPr="00845704" w:rsidRDefault="002121ED" w:rsidP="009B740B">
      <w:pPr>
        <w:jc w:val="both"/>
        <w:rPr>
          <w:sz w:val="21"/>
          <w:szCs w:val="21"/>
        </w:rPr>
      </w:pPr>
      <w:r>
        <w:rPr>
          <w:sz w:val="21"/>
          <w:szCs w:val="21"/>
        </w:rPr>
        <w:t>16</w:t>
      </w:r>
      <w:r w:rsidR="009B740B" w:rsidRPr="00845704">
        <w:rPr>
          <w:sz w:val="21"/>
          <w:szCs w:val="21"/>
        </w:rPr>
        <w:t xml:space="preserve">.     </w:t>
      </w:r>
      <w:r w:rsidR="009B740B" w:rsidRPr="00845704">
        <w:rPr>
          <w:sz w:val="21"/>
          <w:szCs w:val="21"/>
          <w:u w:val="single"/>
        </w:rPr>
        <w:t>CLARIFICATIONS</w:t>
      </w:r>
    </w:p>
    <w:p w14:paraId="335A794A" w14:textId="771E065C" w:rsidR="00571E8C" w:rsidRPr="00845704" w:rsidRDefault="00571E8C" w:rsidP="00ED16D0">
      <w:pPr>
        <w:ind w:left="720"/>
        <w:jc w:val="both"/>
        <w:rPr>
          <w:sz w:val="21"/>
          <w:szCs w:val="21"/>
        </w:rPr>
      </w:pPr>
      <w:r w:rsidRPr="00845704">
        <w:rPr>
          <w:sz w:val="21"/>
          <w:szCs w:val="21"/>
        </w:rPr>
        <w:t>After opening the bids, if it becomes necessary for the purchaser to seek clarifications from the bidders, the same will be sought from the bidders. In such an event, the bidders will furnish all technical information / clarifications to the purchaser to reach on or before the due date fixed for that purpose, indicating the Purchaser’s tender reference. If the technical clarifications sought do not reach on or before the date fixed, the bids shall be summarily rejected without any further notice.</w:t>
      </w:r>
    </w:p>
    <w:p w14:paraId="664B5A32" w14:textId="069AF227" w:rsidR="009B740B" w:rsidRPr="00845704" w:rsidRDefault="009B740B" w:rsidP="00571E8C">
      <w:pPr>
        <w:ind w:left="810" w:hanging="810"/>
        <w:jc w:val="both"/>
        <w:rPr>
          <w:sz w:val="21"/>
          <w:szCs w:val="21"/>
        </w:rPr>
      </w:pPr>
    </w:p>
    <w:p w14:paraId="73D02127" w14:textId="7640A9C6" w:rsidR="009B740B" w:rsidRPr="00845704" w:rsidRDefault="00595359" w:rsidP="009B740B">
      <w:pPr>
        <w:jc w:val="both"/>
        <w:rPr>
          <w:sz w:val="21"/>
          <w:szCs w:val="21"/>
        </w:rPr>
      </w:pPr>
      <w:r w:rsidRPr="00845704">
        <w:rPr>
          <w:sz w:val="21"/>
          <w:szCs w:val="21"/>
        </w:rPr>
        <w:t>1</w:t>
      </w:r>
      <w:r w:rsidR="002121ED">
        <w:rPr>
          <w:sz w:val="21"/>
          <w:szCs w:val="21"/>
        </w:rPr>
        <w:t>7</w:t>
      </w:r>
      <w:r w:rsidR="009B740B" w:rsidRPr="00845704">
        <w:rPr>
          <w:sz w:val="21"/>
          <w:szCs w:val="21"/>
        </w:rPr>
        <w:t xml:space="preserve">.      </w:t>
      </w:r>
      <w:r w:rsidR="009B740B" w:rsidRPr="00845704">
        <w:rPr>
          <w:sz w:val="21"/>
          <w:szCs w:val="21"/>
          <w:u w:val="single"/>
        </w:rPr>
        <w:t>RISK CLAUSE</w:t>
      </w:r>
    </w:p>
    <w:p w14:paraId="1294D214" w14:textId="47556447" w:rsidR="009B740B" w:rsidRPr="00845704" w:rsidRDefault="009B740B" w:rsidP="00FC19F3">
      <w:pPr>
        <w:pStyle w:val="BodyText"/>
        <w:tabs>
          <w:tab w:val="left" w:pos="1080"/>
        </w:tabs>
        <w:ind w:left="720"/>
        <w:jc w:val="both"/>
        <w:rPr>
          <w:sz w:val="21"/>
        </w:rPr>
      </w:pPr>
      <w:r w:rsidRPr="00845704">
        <w:rPr>
          <w:sz w:val="21"/>
        </w:rPr>
        <w:t xml:space="preserve">Notwithstanding the other terms therein, the </w:t>
      </w:r>
      <w:r w:rsidR="00F5224E" w:rsidRPr="00845704">
        <w:rPr>
          <w:sz w:val="21"/>
        </w:rPr>
        <w:t>Institute</w:t>
      </w:r>
      <w:r w:rsidRPr="00845704">
        <w:rPr>
          <w:sz w:val="21"/>
        </w:rPr>
        <w:t xml:space="preserve"> at its option will be entitled to terminate the contract and to avail from elsewhere; at the risk and cost of contractor; either the whole of the contract or any part which the contractor has failed to perform within the time stipulated or if the same performance is not available, the best and the nearest available substitute thereof.  The contractor shall be liable for any loss which the </w:t>
      </w:r>
      <w:r w:rsidR="00F5224E" w:rsidRPr="00845704">
        <w:rPr>
          <w:sz w:val="21"/>
        </w:rPr>
        <w:t>Institute</w:t>
      </w:r>
      <w:r w:rsidRPr="00845704">
        <w:rPr>
          <w:sz w:val="21"/>
        </w:rPr>
        <w:t xml:space="preserve"> may sustain by reason of such risk contract in addition to penalty.</w:t>
      </w:r>
    </w:p>
    <w:p w14:paraId="663D24C4" w14:textId="77777777" w:rsidR="009B740B" w:rsidRPr="00845704" w:rsidRDefault="009B740B" w:rsidP="009B740B">
      <w:pPr>
        <w:ind w:left="720" w:hanging="720"/>
        <w:jc w:val="both"/>
        <w:rPr>
          <w:b/>
          <w:bCs/>
          <w:sz w:val="21"/>
          <w:szCs w:val="21"/>
        </w:rPr>
      </w:pPr>
    </w:p>
    <w:p w14:paraId="52B855E2" w14:textId="499F60D2" w:rsidR="009B740B" w:rsidRPr="00845704" w:rsidRDefault="00595359" w:rsidP="009B740B">
      <w:pPr>
        <w:pStyle w:val="BodyText"/>
        <w:rPr>
          <w:sz w:val="21"/>
        </w:rPr>
      </w:pPr>
      <w:r w:rsidRPr="00845704">
        <w:rPr>
          <w:sz w:val="21"/>
        </w:rPr>
        <w:t>17</w:t>
      </w:r>
      <w:r w:rsidR="009B740B" w:rsidRPr="00845704">
        <w:rPr>
          <w:sz w:val="21"/>
        </w:rPr>
        <w:t>.</w:t>
      </w:r>
      <w:r w:rsidR="009B740B" w:rsidRPr="00845704">
        <w:rPr>
          <w:sz w:val="21"/>
        </w:rPr>
        <w:tab/>
      </w:r>
      <w:r w:rsidR="009B740B" w:rsidRPr="00845704">
        <w:rPr>
          <w:sz w:val="21"/>
          <w:u w:val="single"/>
        </w:rPr>
        <w:t xml:space="preserve">DISPUTE AND RESOLUTION </w:t>
      </w:r>
    </w:p>
    <w:p w14:paraId="04C3A169" w14:textId="6F0054B1" w:rsidR="009B740B" w:rsidRPr="00845704" w:rsidRDefault="004E2567" w:rsidP="00FC19F3">
      <w:pPr>
        <w:pStyle w:val="BodyText"/>
        <w:ind w:left="720"/>
        <w:jc w:val="both"/>
        <w:rPr>
          <w:sz w:val="21"/>
        </w:rPr>
      </w:pPr>
      <w:r w:rsidRPr="00845704">
        <w:rPr>
          <w:sz w:val="21"/>
        </w:rPr>
        <w:t>Any dispute or differences</w:t>
      </w:r>
      <w:r w:rsidR="00787ADB" w:rsidRPr="00845704">
        <w:rPr>
          <w:sz w:val="21"/>
        </w:rPr>
        <w:t xml:space="preserve"> that may arise</w:t>
      </w:r>
      <w:r w:rsidR="00571E8C" w:rsidRPr="00845704">
        <w:rPr>
          <w:sz w:val="21"/>
        </w:rPr>
        <w:t xml:space="preserve"> between the parties that cannot be settled by mutual discussion at appropriate levels </w:t>
      </w:r>
      <w:r w:rsidRPr="00845704">
        <w:rPr>
          <w:sz w:val="21"/>
        </w:rPr>
        <w:t>shall be referred to the sole arbitration of the Director</w:t>
      </w:r>
      <w:r w:rsidR="00787ADB" w:rsidRPr="00845704">
        <w:rPr>
          <w:sz w:val="21"/>
        </w:rPr>
        <w:t>, inStem or his nominee and his decision in the matter shall be final and binding upon the parties to the dispute.</w:t>
      </w:r>
      <w:r w:rsidRPr="00845704">
        <w:rPr>
          <w:sz w:val="21"/>
        </w:rPr>
        <w:t xml:space="preserve"> The venue for arbitration </w:t>
      </w:r>
      <w:r w:rsidR="00787ADB" w:rsidRPr="00845704">
        <w:rPr>
          <w:sz w:val="21"/>
        </w:rPr>
        <w:t xml:space="preserve">proceedings </w:t>
      </w:r>
      <w:proofErr w:type="gramStart"/>
      <w:r w:rsidRPr="00845704">
        <w:rPr>
          <w:sz w:val="21"/>
        </w:rPr>
        <w:t>shall</w:t>
      </w:r>
      <w:proofErr w:type="gramEnd"/>
      <w:r w:rsidRPr="00845704">
        <w:rPr>
          <w:sz w:val="21"/>
        </w:rPr>
        <w:t xml:space="preserve"> be Bangalore. </w:t>
      </w:r>
      <w:r w:rsidR="00787ADB" w:rsidRPr="00845704">
        <w:rPr>
          <w:sz w:val="21"/>
        </w:rPr>
        <w:t xml:space="preserve">In respect of any matters pertaining to such arbitration, the courts of law in Bangalore will have exclusive jurisdiction. This arbitration agreement (hereinafter referred to as this “Agreement”) relating to this Contract (hereinafter called the “Main Agreement” for this agreement) is made under the provisions of the Arbitration and </w:t>
      </w:r>
      <w:r w:rsidR="00830E49" w:rsidRPr="00845704">
        <w:rPr>
          <w:sz w:val="21"/>
        </w:rPr>
        <w:t>Conciliation</w:t>
      </w:r>
      <w:r w:rsidR="00787ADB" w:rsidRPr="00845704">
        <w:rPr>
          <w:sz w:val="21"/>
        </w:rPr>
        <w:t xml:space="preserve"> Act, 1996 </w:t>
      </w:r>
      <w:r w:rsidRPr="00845704">
        <w:rPr>
          <w:sz w:val="21"/>
        </w:rPr>
        <w:t xml:space="preserve">as amended from time to time </w:t>
      </w:r>
      <w:r w:rsidR="00787ADB" w:rsidRPr="00845704">
        <w:rPr>
          <w:sz w:val="21"/>
        </w:rPr>
        <w:t>and the rules thereunder (hereinafter called the Arbitration Act)</w:t>
      </w:r>
      <w:r w:rsidRPr="00845704">
        <w:rPr>
          <w:sz w:val="21"/>
        </w:rPr>
        <w:t xml:space="preserve">. </w:t>
      </w:r>
    </w:p>
    <w:p w14:paraId="1699BE8F" w14:textId="34138DDF" w:rsidR="009B740B" w:rsidRPr="00845704" w:rsidRDefault="00595359" w:rsidP="009B740B">
      <w:pPr>
        <w:jc w:val="both"/>
        <w:rPr>
          <w:sz w:val="21"/>
          <w:szCs w:val="21"/>
        </w:rPr>
      </w:pPr>
      <w:r w:rsidRPr="00845704">
        <w:rPr>
          <w:sz w:val="21"/>
          <w:szCs w:val="21"/>
        </w:rPr>
        <w:t>18</w:t>
      </w:r>
      <w:r w:rsidR="000C65D4" w:rsidRPr="00845704">
        <w:rPr>
          <w:sz w:val="21"/>
          <w:szCs w:val="21"/>
        </w:rPr>
        <w:t>.</w:t>
      </w:r>
      <w:r w:rsidR="000C65D4" w:rsidRPr="00845704">
        <w:rPr>
          <w:sz w:val="21"/>
          <w:szCs w:val="21"/>
        </w:rPr>
        <w:tab/>
      </w:r>
      <w:r w:rsidR="00824CF7" w:rsidRPr="00845704">
        <w:rPr>
          <w:sz w:val="21"/>
          <w:szCs w:val="21"/>
        </w:rPr>
        <w:t>The Price shall be for in</w:t>
      </w:r>
      <w:r w:rsidR="009B740B" w:rsidRPr="00845704">
        <w:rPr>
          <w:sz w:val="21"/>
          <w:szCs w:val="21"/>
        </w:rPr>
        <w:t>S</w:t>
      </w:r>
      <w:r w:rsidR="00824CF7" w:rsidRPr="00845704">
        <w:rPr>
          <w:sz w:val="21"/>
          <w:szCs w:val="21"/>
        </w:rPr>
        <w:t>tem</w:t>
      </w:r>
      <w:r w:rsidR="009B740B" w:rsidRPr="00845704">
        <w:rPr>
          <w:sz w:val="21"/>
          <w:szCs w:val="21"/>
        </w:rPr>
        <w:t xml:space="preserve"> Stores.</w:t>
      </w:r>
    </w:p>
    <w:p w14:paraId="233041F4" w14:textId="77777777" w:rsidR="009B740B" w:rsidRPr="00845704" w:rsidRDefault="009B740B" w:rsidP="009B740B">
      <w:pPr>
        <w:tabs>
          <w:tab w:val="left" w:pos="1080"/>
        </w:tabs>
        <w:jc w:val="both"/>
        <w:rPr>
          <w:sz w:val="21"/>
          <w:szCs w:val="21"/>
        </w:rPr>
      </w:pPr>
    </w:p>
    <w:p w14:paraId="0C7067C1" w14:textId="0BE49D96" w:rsidR="009B740B" w:rsidRPr="00845704" w:rsidRDefault="00824CF7" w:rsidP="003664B8">
      <w:pPr>
        <w:pStyle w:val="BodyTextIndent"/>
        <w:numPr>
          <w:ilvl w:val="0"/>
          <w:numId w:val="31"/>
        </w:numPr>
        <w:tabs>
          <w:tab w:val="left" w:pos="360"/>
        </w:tabs>
        <w:ind w:left="0" w:firstLine="0"/>
        <w:rPr>
          <w:sz w:val="21"/>
          <w:szCs w:val="21"/>
        </w:rPr>
      </w:pPr>
      <w:r w:rsidRPr="00845704">
        <w:rPr>
          <w:sz w:val="21"/>
          <w:szCs w:val="21"/>
        </w:rPr>
        <w:t xml:space="preserve">inStem </w:t>
      </w:r>
      <w:r w:rsidR="009B740B" w:rsidRPr="00845704">
        <w:rPr>
          <w:sz w:val="21"/>
          <w:szCs w:val="21"/>
        </w:rPr>
        <w:t xml:space="preserve">reserves the right to split the quantities or reject one or more offers in full or part without any </w:t>
      </w:r>
      <w:proofErr w:type="gramStart"/>
      <w:r w:rsidR="009B740B" w:rsidRPr="00845704">
        <w:rPr>
          <w:sz w:val="21"/>
          <w:szCs w:val="21"/>
        </w:rPr>
        <w:t>reasons</w:t>
      </w:r>
      <w:proofErr w:type="gramEnd"/>
      <w:r w:rsidR="009B740B" w:rsidRPr="00845704">
        <w:rPr>
          <w:sz w:val="21"/>
          <w:szCs w:val="21"/>
        </w:rPr>
        <w:t xml:space="preserve">.  </w:t>
      </w:r>
      <w:r w:rsidR="00FC19F3" w:rsidRPr="00845704">
        <w:rPr>
          <w:sz w:val="21"/>
          <w:szCs w:val="21"/>
        </w:rPr>
        <w:t>Therefore,</w:t>
      </w:r>
      <w:r w:rsidR="009B740B" w:rsidRPr="00845704">
        <w:rPr>
          <w:sz w:val="21"/>
          <w:szCs w:val="21"/>
        </w:rPr>
        <w:t xml:space="preserve"> </w:t>
      </w:r>
      <w:proofErr w:type="gramStart"/>
      <w:r w:rsidR="009B740B" w:rsidRPr="00845704">
        <w:rPr>
          <w:sz w:val="21"/>
          <w:szCs w:val="21"/>
        </w:rPr>
        <w:t>decision</w:t>
      </w:r>
      <w:proofErr w:type="gramEnd"/>
      <w:r w:rsidR="009B740B" w:rsidRPr="00845704">
        <w:rPr>
          <w:sz w:val="21"/>
          <w:szCs w:val="21"/>
        </w:rPr>
        <w:t xml:space="preserve"> </w:t>
      </w:r>
      <w:r w:rsidR="003664B8" w:rsidRPr="00845704">
        <w:rPr>
          <w:sz w:val="21"/>
          <w:szCs w:val="21"/>
        </w:rPr>
        <w:t xml:space="preserve">of </w:t>
      </w:r>
      <w:proofErr w:type="gramStart"/>
      <w:r w:rsidR="003664B8" w:rsidRPr="00845704">
        <w:rPr>
          <w:sz w:val="21"/>
          <w:szCs w:val="21"/>
        </w:rPr>
        <w:t>inStem</w:t>
      </w:r>
      <w:proofErr w:type="gramEnd"/>
      <w:r w:rsidR="003664B8" w:rsidRPr="00845704">
        <w:rPr>
          <w:sz w:val="21"/>
          <w:szCs w:val="21"/>
        </w:rPr>
        <w:t xml:space="preserve"> </w:t>
      </w:r>
      <w:r w:rsidR="009B740B" w:rsidRPr="00845704">
        <w:rPr>
          <w:sz w:val="21"/>
          <w:szCs w:val="21"/>
        </w:rPr>
        <w:t>is final and binding.</w:t>
      </w:r>
    </w:p>
    <w:p w14:paraId="7F46860F" w14:textId="77777777" w:rsidR="003664B8" w:rsidRPr="00845704" w:rsidRDefault="003664B8" w:rsidP="003664B8">
      <w:pPr>
        <w:pStyle w:val="BodyTextIndent"/>
        <w:tabs>
          <w:tab w:val="left" w:pos="360"/>
        </w:tabs>
        <w:rPr>
          <w:sz w:val="21"/>
          <w:szCs w:val="21"/>
        </w:rPr>
      </w:pPr>
    </w:p>
    <w:p w14:paraId="5EBE9917" w14:textId="1C3C3C5E" w:rsidR="00FC19F3" w:rsidRPr="00845704" w:rsidRDefault="009B740B" w:rsidP="00595359">
      <w:pPr>
        <w:pStyle w:val="BodyTextIndent"/>
        <w:numPr>
          <w:ilvl w:val="0"/>
          <w:numId w:val="31"/>
        </w:numPr>
        <w:tabs>
          <w:tab w:val="left" w:pos="360"/>
        </w:tabs>
        <w:ind w:left="709" w:hanging="709"/>
        <w:rPr>
          <w:sz w:val="21"/>
          <w:szCs w:val="21"/>
        </w:rPr>
      </w:pPr>
      <w:r w:rsidRPr="00845704">
        <w:rPr>
          <w:sz w:val="21"/>
          <w:szCs w:val="21"/>
        </w:rPr>
        <w:t xml:space="preserve">The quantity mentioned in the tender may </w:t>
      </w:r>
      <w:proofErr w:type="gramStart"/>
      <w:r w:rsidRPr="00845704">
        <w:rPr>
          <w:sz w:val="21"/>
          <w:szCs w:val="21"/>
        </w:rPr>
        <w:t>be decreased</w:t>
      </w:r>
      <w:proofErr w:type="gramEnd"/>
      <w:r w:rsidRPr="00845704">
        <w:rPr>
          <w:sz w:val="21"/>
          <w:szCs w:val="21"/>
        </w:rPr>
        <w:t>/</w:t>
      </w:r>
      <w:proofErr w:type="gramStart"/>
      <w:r w:rsidRPr="00845704">
        <w:rPr>
          <w:sz w:val="21"/>
          <w:szCs w:val="21"/>
        </w:rPr>
        <w:t>increased</w:t>
      </w:r>
      <w:proofErr w:type="gramEnd"/>
      <w:r w:rsidRPr="00845704">
        <w:rPr>
          <w:sz w:val="21"/>
          <w:szCs w:val="21"/>
        </w:rPr>
        <w:t xml:space="preserve"> while ordering. However, the price </w:t>
      </w:r>
      <w:r w:rsidR="00FC19F3" w:rsidRPr="00845704">
        <w:rPr>
          <w:sz w:val="21"/>
          <w:szCs w:val="21"/>
        </w:rPr>
        <w:t xml:space="preserve">   </w:t>
      </w:r>
    </w:p>
    <w:p w14:paraId="410B2A50" w14:textId="74A19FA4" w:rsidR="009B740B" w:rsidRPr="00845704" w:rsidRDefault="00FC19F3" w:rsidP="00FC19F3">
      <w:pPr>
        <w:pStyle w:val="BodyTextIndent"/>
        <w:tabs>
          <w:tab w:val="left" w:pos="360"/>
        </w:tabs>
        <w:ind w:left="0"/>
        <w:rPr>
          <w:sz w:val="21"/>
          <w:szCs w:val="21"/>
        </w:rPr>
      </w:pPr>
      <w:r w:rsidRPr="00845704">
        <w:rPr>
          <w:sz w:val="21"/>
          <w:szCs w:val="21"/>
        </w:rPr>
        <w:t xml:space="preserve">      </w:t>
      </w:r>
      <w:r w:rsidR="009B740B" w:rsidRPr="00845704">
        <w:rPr>
          <w:sz w:val="21"/>
          <w:szCs w:val="21"/>
        </w:rPr>
        <w:t>quoted should be firm irrespective of change in the quantity.</w:t>
      </w:r>
    </w:p>
    <w:p w14:paraId="77765009" w14:textId="6DCA5943" w:rsidR="00787ADB" w:rsidRPr="00845704" w:rsidRDefault="00787ADB" w:rsidP="00FC19F3">
      <w:pPr>
        <w:pStyle w:val="BodyTextIndent"/>
        <w:tabs>
          <w:tab w:val="left" w:pos="360"/>
        </w:tabs>
        <w:ind w:left="0"/>
        <w:rPr>
          <w:sz w:val="21"/>
          <w:szCs w:val="21"/>
        </w:rPr>
      </w:pPr>
    </w:p>
    <w:p w14:paraId="45E22891" w14:textId="678175AD" w:rsidR="009B740B" w:rsidRPr="00845704" w:rsidRDefault="00B05F97" w:rsidP="009B740B">
      <w:pPr>
        <w:pStyle w:val="BodyTextIndent"/>
        <w:ind w:left="0"/>
        <w:rPr>
          <w:sz w:val="21"/>
          <w:szCs w:val="21"/>
        </w:rPr>
      </w:pPr>
      <w:r w:rsidRPr="00845704">
        <w:rPr>
          <w:sz w:val="21"/>
          <w:szCs w:val="21"/>
        </w:rPr>
        <w:t>2</w:t>
      </w:r>
      <w:r w:rsidR="00595359" w:rsidRPr="00845704">
        <w:rPr>
          <w:sz w:val="21"/>
          <w:szCs w:val="21"/>
        </w:rPr>
        <w:t>1</w:t>
      </w:r>
      <w:r w:rsidR="009B740B" w:rsidRPr="00845704">
        <w:rPr>
          <w:sz w:val="21"/>
          <w:szCs w:val="21"/>
        </w:rPr>
        <w:t>. ACCEPTANCE OF TENDERS</w:t>
      </w:r>
    </w:p>
    <w:p w14:paraId="77993609" w14:textId="4959718E" w:rsidR="009B740B" w:rsidRPr="00845704" w:rsidRDefault="00824CF7" w:rsidP="00595359">
      <w:pPr>
        <w:pStyle w:val="BodyTextIndent"/>
        <w:ind w:left="360"/>
        <w:rPr>
          <w:sz w:val="21"/>
          <w:szCs w:val="21"/>
        </w:rPr>
      </w:pPr>
      <w:r w:rsidRPr="00845704">
        <w:rPr>
          <w:sz w:val="21"/>
          <w:szCs w:val="21"/>
        </w:rPr>
        <w:t xml:space="preserve">inStem </w:t>
      </w:r>
      <w:r w:rsidR="009B740B" w:rsidRPr="00845704">
        <w:rPr>
          <w:sz w:val="21"/>
          <w:szCs w:val="21"/>
        </w:rPr>
        <w:t>does not pledge itself to accept the lowest/ any tenders and reserves to itself the right to accept the whole or part of the tenders or a part of the quantity offered.</w:t>
      </w:r>
    </w:p>
    <w:p w14:paraId="4BBAF047" w14:textId="132F0405" w:rsidR="009B740B" w:rsidRPr="00845704" w:rsidRDefault="00B05F97" w:rsidP="000C65D4">
      <w:pPr>
        <w:pStyle w:val="BodyTextIndent"/>
        <w:ind w:left="0"/>
        <w:rPr>
          <w:sz w:val="21"/>
          <w:szCs w:val="21"/>
        </w:rPr>
      </w:pPr>
      <w:r w:rsidRPr="00845704">
        <w:rPr>
          <w:sz w:val="21"/>
          <w:szCs w:val="21"/>
        </w:rPr>
        <w:t>2</w:t>
      </w:r>
      <w:r w:rsidR="00595359" w:rsidRPr="00845704">
        <w:rPr>
          <w:sz w:val="21"/>
          <w:szCs w:val="21"/>
        </w:rPr>
        <w:t>2</w:t>
      </w:r>
      <w:r w:rsidR="009B740B" w:rsidRPr="00845704">
        <w:rPr>
          <w:sz w:val="21"/>
          <w:szCs w:val="21"/>
        </w:rPr>
        <w:t xml:space="preserve">. Your Service Engineer should be fully trained to install the equipment and capable of maintaining the   </w:t>
      </w:r>
    </w:p>
    <w:p w14:paraId="14C069A7" w14:textId="0D03169A" w:rsidR="00595359" w:rsidRDefault="009B740B" w:rsidP="009B740B">
      <w:pPr>
        <w:jc w:val="both"/>
        <w:rPr>
          <w:sz w:val="21"/>
          <w:szCs w:val="21"/>
        </w:rPr>
      </w:pPr>
      <w:r w:rsidRPr="00845704">
        <w:rPr>
          <w:sz w:val="21"/>
          <w:szCs w:val="21"/>
        </w:rPr>
        <w:t xml:space="preserve">      equipment during / after the warranty period.</w:t>
      </w:r>
    </w:p>
    <w:p w14:paraId="7DC5A9B4" w14:textId="77777777" w:rsidR="004C2E04" w:rsidRDefault="004C2E04" w:rsidP="009B740B">
      <w:pPr>
        <w:jc w:val="both"/>
        <w:rPr>
          <w:sz w:val="21"/>
          <w:szCs w:val="21"/>
        </w:rPr>
      </w:pPr>
    </w:p>
    <w:p w14:paraId="2E0E4E1A" w14:textId="77777777" w:rsidR="004C2E04" w:rsidRPr="00845704" w:rsidRDefault="004C2E04" w:rsidP="009B740B">
      <w:pPr>
        <w:jc w:val="both"/>
        <w:rPr>
          <w:sz w:val="21"/>
          <w:szCs w:val="21"/>
        </w:rPr>
      </w:pPr>
    </w:p>
    <w:p w14:paraId="7A375A3E" w14:textId="1E69A6BB" w:rsidR="009B740B" w:rsidRDefault="009B740B" w:rsidP="009B740B">
      <w:pPr>
        <w:jc w:val="both"/>
        <w:rPr>
          <w:sz w:val="21"/>
          <w:szCs w:val="21"/>
        </w:rPr>
      </w:pPr>
    </w:p>
    <w:p w14:paraId="388DEF64" w14:textId="62C85BD6" w:rsidR="009B740B" w:rsidRPr="00845704" w:rsidRDefault="00595359" w:rsidP="009B740B">
      <w:pPr>
        <w:ind w:left="810" w:hanging="810"/>
        <w:jc w:val="both"/>
        <w:rPr>
          <w:sz w:val="21"/>
          <w:szCs w:val="21"/>
        </w:rPr>
      </w:pPr>
      <w:r w:rsidRPr="00845704">
        <w:rPr>
          <w:sz w:val="21"/>
          <w:szCs w:val="21"/>
        </w:rPr>
        <w:t>23</w:t>
      </w:r>
      <w:r w:rsidR="009B740B" w:rsidRPr="00845704">
        <w:rPr>
          <w:sz w:val="21"/>
          <w:szCs w:val="21"/>
        </w:rPr>
        <w:t xml:space="preserve">. </w:t>
      </w:r>
      <w:r w:rsidR="009B740B" w:rsidRPr="00845704">
        <w:rPr>
          <w:sz w:val="21"/>
          <w:szCs w:val="21"/>
          <w:u w:val="single"/>
        </w:rPr>
        <w:t>LIQUIDATED DAMAGES</w:t>
      </w:r>
    </w:p>
    <w:p w14:paraId="38259456" w14:textId="77777777" w:rsidR="009B740B" w:rsidRPr="00845704" w:rsidRDefault="009B740B" w:rsidP="009B740B">
      <w:pPr>
        <w:jc w:val="both"/>
        <w:rPr>
          <w:sz w:val="21"/>
          <w:szCs w:val="21"/>
        </w:rPr>
      </w:pPr>
      <w:r w:rsidRPr="00845704">
        <w:rPr>
          <w:sz w:val="21"/>
          <w:szCs w:val="21"/>
        </w:rPr>
        <w:t xml:space="preserve">The successful bidder will have to agree that </w:t>
      </w:r>
      <w:proofErr w:type="gramStart"/>
      <w:r w:rsidRPr="00845704">
        <w:rPr>
          <w:sz w:val="21"/>
          <w:szCs w:val="21"/>
        </w:rPr>
        <w:t>in case</w:t>
      </w:r>
      <w:proofErr w:type="gramEnd"/>
      <w:r w:rsidRPr="00845704">
        <w:rPr>
          <w:sz w:val="21"/>
          <w:szCs w:val="21"/>
        </w:rPr>
        <w:t xml:space="preserve"> the item is not supplied within the agreed delivery schedule and after a grace period of seven days, then Liquidated Damages (not in terms of penalty) will be imposed automatically and be deducted from their bill at the rate of 0.5% per week subject to a maximum of 10% of the order value.</w:t>
      </w:r>
    </w:p>
    <w:p w14:paraId="14B88C40" w14:textId="77777777" w:rsidR="009B740B" w:rsidRPr="00845704" w:rsidRDefault="009B740B" w:rsidP="009B740B">
      <w:pPr>
        <w:jc w:val="both"/>
        <w:rPr>
          <w:sz w:val="21"/>
          <w:szCs w:val="21"/>
        </w:rPr>
      </w:pPr>
      <w:r w:rsidRPr="00845704">
        <w:rPr>
          <w:sz w:val="21"/>
          <w:szCs w:val="21"/>
        </w:rPr>
        <w:t>Please enter unit price, Total Price and Grand Total in figures as well as words. Unit price and Total Price may be entered below each item.</w:t>
      </w:r>
    </w:p>
    <w:p w14:paraId="06E92109" w14:textId="77777777" w:rsidR="009B740B" w:rsidRPr="00845704" w:rsidRDefault="009B740B" w:rsidP="009B740B">
      <w:pPr>
        <w:jc w:val="both"/>
        <w:rPr>
          <w:sz w:val="21"/>
          <w:szCs w:val="21"/>
        </w:rPr>
      </w:pPr>
    </w:p>
    <w:p w14:paraId="68CFD14E" w14:textId="5EBC19D0" w:rsidR="00644477" w:rsidRPr="00845704" w:rsidRDefault="00595359" w:rsidP="009B740B">
      <w:pPr>
        <w:jc w:val="both"/>
        <w:rPr>
          <w:sz w:val="21"/>
          <w:szCs w:val="21"/>
        </w:rPr>
      </w:pPr>
      <w:r w:rsidRPr="00845704">
        <w:rPr>
          <w:sz w:val="21"/>
          <w:szCs w:val="21"/>
        </w:rPr>
        <w:t>24</w:t>
      </w:r>
      <w:r w:rsidR="00994143" w:rsidRPr="00845704">
        <w:rPr>
          <w:sz w:val="21"/>
          <w:szCs w:val="21"/>
        </w:rPr>
        <w:t xml:space="preserve">. Since we are a public funded research institution, we are exempted from paying Customs Duty (Except advolerum duty of   5% + 2%   cess and 1% Cess Sec &amp; High Edu. CESS vide Notification No.51/96 Customs dt: 23.07.1996, Notfn No. 28/2003- custom </w:t>
      </w:r>
      <w:r w:rsidR="00B05F97" w:rsidRPr="00845704">
        <w:rPr>
          <w:sz w:val="21"/>
          <w:szCs w:val="21"/>
        </w:rPr>
        <w:t>dt.</w:t>
      </w:r>
      <w:r w:rsidR="00994143" w:rsidRPr="00845704">
        <w:rPr>
          <w:sz w:val="21"/>
          <w:szCs w:val="21"/>
        </w:rPr>
        <w:t xml:space="preserve">: 01.03.2003, </w:t>
      </w:r>
      <w:r w:rsidR="00B05F97" w:rsidRPr="00845704">
        <w:rPr>
          <w:sz w:val="21"/>
          <w:szCs w:val="21"/>
        </w:rPr>
        <w:t>Notfn.</w:t>
      </w:r>
      <w:r w:rsidR="00994143" w:rsidRPr="00845704">
        <w:rPr>
          <w:sz w:val="21"/>
          <w:szCs w:val="21"/>
        </w:rPr>
        <w:t>, as amended from time to time for research purposes only. This Registration is subject to terms and conditions mentioned overleaf. This registration is valid up to 31.08.2025).</w:t>
      </w:r>
    </w:p>
    <w:p w14:paraId="38A50912" w14:textId="4186BB64" w:rsidR="009B740B" w:rsidRPr="00845704" w:rsidRDefault="009B740B" w:rsidP="009B740B">
      <w:pPr>
        <w:jc w:val="both"/>
        <w:rPr>
          <w:sz w:val="21"/>
          <w:szCs w:val="21"/>
        </w:rPr>
      </w:pPr>
      <w:r w:rsidRPr="00845704">
        <w:rPr>
          <w:sz w:val="21"/>
          <w:szCs w:val="21"/>
        </w:rPr>
        <w:tab/>
      </w:r>
      <w:r w:rsidRPr="00845704">
        <w:rPr>
          <w:sz w:val="21"/>
          <w:szCs w:val="21"/>
        </w:rPr>
        <w:tab/>
      </w:r>
      <w:r w:rsidRPr="00845704">
        <w:rPr>
          <w:sz w:val="21"/>
          <w:szCs w:val="21"/>
        </w:rPr>
        <w:tab/>
      </w:r>
      <w:r w:rsidRPr="00845704">
        <w:rPr>
          <w:sz w:val="21"/>
          <w:szCs w:val="21"/>
        </w:rPr>
        <w:tab/>
      </w:r>
      <w:r w:rsidRPr="00845704">
        <w:rPr>
          <w:sz w:val="21"/>
          <w:szCs w:val="21"/>
        </w:rPr>
        <w:tab/>
      </w:r>
      <w:r w:rsidRPr="00845704">
        <w:rPr>
          <w:sz w:val="21"/>
          <w:szCs w:val="21"/>
        </w:rPr>
        <w:tab/>
      </w:r>
      <w:r w:rsidRPr="00845704">
        <w:rPr>
          <w:sz w:val="21"/>
          <w:szCs w:val="21"/>
        </w:rPr>
        <w:tab/>
        <w:t xml:space="preserve"> </w:t>
      </w:r>
    </w:p>
    <w:p w14:paraId="526AA2B4" w14:textId="0D362E71" w:rsidR="00644477" w:rsidRPr="00845704" w:rsidRDefault="00595359" w:rsidP="00644477">
      <w:pPr>
        <w:jc w:val="both"/>
        <w:rPr>
          <w:sz w:val="21"/>
          <w:szCs w:val="21"/>
        </w:rPr>
      </w:pPr>
      <w:r w:rsidRPr="00845704">
        <w:rPr>
          <w:sz w:val="21"/>
          <w:szCs w:val="21"/>
        </w:rPr>
        <w:t>25</w:t>
      </w:r>
      <w:r w:rsidR="00644477" w:rsidRPr="00845704">
        <w:rPr>
          <w:sz w:val="21"/>
          <w:szCs w:val="21"/>
        </w:rPr>
        <w:t xml:space="preserve">. </w:t>
      </w:r>
      <w:r w:rsidR="00644477" w:rsidRPr="00845704">
        <w:rPr>
          <w:sz w:val="21"/>
          <w:szCs w:val="21"/>
          <w:u w:val="single"/>
        </w:rPr>
        <w:t>FORCE MAJEURE CLAUSE:</w:t>
      </w:r>
    </w:p>
    <w:p w14:paraId="5FF0C5BB" w14:textId="77777777" w:rsidR="00644477" w:rsidRPr="00845704" w:rsidRDefault="00644477" w:rsidP="00644477">
      <w:pPr>
        <w:jc w:val="both"/>
        <w:rPr>
          <w:sz w:val="21"/>
          <w:szCs w:val="21"/>
        </w:rPr>
      </w:pPr>
      <w:r w:rsidRPr="00845704">
        <w:rPr>
          <w:sz w:val="21"/>
          <w:szCs w:val="21"/>
        </w:rPr>
        <w:t xml:space="preserve">a) Force Majeure means an event beyond the control of the supplier and not involving the supplier’s fault or negligence and which is not foreseeable. Such events may </w:t>
      </w:r>
      <w:proofErr w:type="gramStart"/>
      <w:r w:rsidRPr="00845704">
        <w:rPr>
          <w:sz w:val="21"/>
          <w:szCs w:val="21"/>
        </w:rPr>
        <w:t>include, but</w:t>
      </w:r>
      <w:proofErr w:type="gramEnd"/>
      <w:r w:rsidRPr="00845704">
        <w:rPr>
          <w:sz w:val="21"/>
          <w:szCs w:val="21"/>
        </w:rPr>
        <w:t xml:space="preserve"> are not restricted to the acts of the purchaser either in its sovereign or contractual capacity, wars or revolution, hostility, acts of the public enemy, civil commotion, sabotage, fires, floods, explosions, epidemics, quarantine restrictions, strikes, </w:t>
      </w:r>
      <w:proofErr w:type="gramStart"/>
      <w:r w:rsidRPr="00845704">
        <w:rPr>
          <w:sz w:val="21"/>
          <w:szCs w:val="21"/>
        </w:rPr>
        <w:t>lock-outs</w:t>
      </w:r>
      <w:proofErr w:type="gramEnd"/>
      <w:r w:rsidRPr="00845704">
        <w:rPr>
          <w:sz w:val="21"/>
          <w:szCs w:val="21"/>
        </w:rPr>
        <w:t>, and freight embargoes. However, it should not be used by a party to effectively to escape liability for bad performance.</w:t>
      </w:r>
    </w:p>
    <w:p w14:paraId="1BA76173" w14:textId="026E9E13" w:rsidR="00644477" w:rsidRPr="00845704" w:rsidRDefault="00644477" w:rsidP="00644477">
      <w:pPr>
        <w:jc w:val="both"/>
        <w:rPr>
          <w:sz w:val="21"/>
          <w:szCs w:val="21"/>
        </w:rPr>
      </w:pPr>
      <w:r w:rsidRPr="00845704">
        <w:rPr>
          <w:sz w:val="21"/>
          <w:szCs w:val="21"/>
        </w:rPr>
        <w:t xml:space="preserve">If there is </w:t>
      </w:r>
      <w:proofErr w:type="gramStart"/>
      <w:r w:rsidRPr="00845704">
        <w:rPr>
          <w:sz w:val="21"/>
          <w:szCs w:val="21"/>
        </w:rPr>
        <w:t>delay</w:t>
      </w:r>
      <w:proofErr w:type="gramEnd"/>
      <w:r w:rsidRPr="00845704">
        <w:rPr>
          <w:sz w:val="21"/>
          <w:szCs w:val="21"/>
        </w:rPr>
        <w:t xml:space="preserve"> in performance or other failures by the supplier to </w:t>
      </w:r>
      <w:proofErr w:type="gramStart"/>
      <w:r w:rsidRPr="00845704">
        <w:rPr>
          <w:sz w:val="21"/>
          <w:szCs w:val="21"/>
        </w:rPr>
        <w:t>perform</w:t>
      </w:r>
      <w:proofErr w:type="gramEnd"/>
      <w:r w:rsidRPr="00845704">
        <w:rPr>
          <w:sz w:val="21"/>
          <w:szCs w:val="21"/>
        </w:rPr>
        <w:t xml:space="preserve"> its obligation under its contract due to </w:t>
      </w:r>
      <w:proofErr w:type="gramStart"/>
      <w:r w:rsidRPr="00845704">
        <w:rPr>
          <w:sz w:val="21"/>
          <w:szCs w:val="21"/>
        </w:rPr>
        <w:t>event</w:t>
      </w:r>
      <w:proofErr w:type="gramEnd"/>
      <w:r w:rsidRPr="00845704">
        <w:rPr>
          <w:sz w:val="21"/>
          <w:szCs w:val="21"/>
        </w:rPr>
        <w:t xml:space="preserve"> of a Force Majeure, the supplier shall not be held responsible for such delays/failures.</w:t>
      </w:r>
    </w:p>
    <w:p w14:paraId="0DD79288" w14:textId="77777777" w:rsidR="00644477" w:rsidRPr="00845704" w:rsidRDefault="00644477" w:rsidP="00644477">
      <w:pPr>
        <w:jc w:val="both"/>
        <w:rPr>
          <w:sz w:val="21"/>
          <w:szCs w:val="21"/>
        </w:rPr>
      </w:pPr>
      <w:r w:rsidRPr="00845704">
        <w:rPr>
          <w:sz w:val="21"/>
          <w:szCs w:val="21"/>
        </w:rPr>
        <w:t xml:space="preserve">If a force majeure situation arises, the supplier shall promptly notify the purchaser in writing of such conditions and the cause thereof within 21 days of </w:t>
      </w:r>
      <w:proofErr w:type="gramStart"/>
      <w:r w:rsidRPr="00845704">
        <w:rPr>
          <w:sz w:val="21"/>
          <w:szCs w:val="21"/>
        </w:rPr>
        <w:t>occurrence</w:t>
      </w:r>
      <w:proofErr w:type="gramEnd"/>
      <w:r w:rsidRPr="00845704">
        <w:rPr>
          <w:sz w:val="21"/>
          <w:szCs w:val="21"/>
        </w:rPr>
        <w:t xml:space="preserve"> of such event with reasonable evidence thereof. Unless otherwise directed by the purchaser in writing, the supplier shall continue to </w:t>
      </w:r>
      <w:proofErr w:type="gramStart"/>
      <w:r w:rsidRPr="00845704">
        <w:rPr>
          <w:sz w:val="21"/>
          <w:szCs w:val="21"/>
        </w:rPr>
        <w:t>perform</w:t>
      </w:r>
      <w:proofErr w:type="gramEnd"/>
      <w:r w:rsidRPr="00845704">
        <w:rPr>
          <w:sz w:val="21"/>
          <w:szCs w:val="21"/>
        </w:rPr>
        <w:t xml:space="preserve"> its obligations under the contract as far as reasonably </w:t>
      </w:r>
      <w:proofErr w:type="gramStart"/>
      <w:r w:rsidRPr="00845704">
        <w:rPr>
          <w:sz w:val="21"/>
          <w:szCs w:val="21"/>
        </w:rPr>
        <w:t>practical, and</w:t>
      </w:r>
      <w:proofErr w:type="gramEnd"/>
      <w:r w:rsidRPr="00845704">
        <w:rPr>
          <w:sz w:val="21"/>
          <w:szCs w:val="21"/>
        </w:rPr>
        <w:t xml:space="preserve"> shall seek all reasonable alternative means of performance not prevented by the force majeure event.</w:t>
      </w:r>
    </w:p>
    <w:p w14:paraId="52421541" w14:textId="77777777" w:rsidR="00644477" w:rsidRPr="00845704" w:rsidRDefault="00644477" w:rsidP="00644477">
      <w:pPr>
        <w:jc w:val="both"/>
        <w:rPr>
          <w:sz w:val="21"/>
          <w:szCs w:val="21"/>
        </w:rPr>
      </w:pPr>
      <w:r w:rsidRPr="00845704">
        <w:rPr>
          <w:sz w:val="21"/>
          <w:szCs w:val="21"/>
        </w:rPr>
        <w:t xml:space="preserve">If the performance in whole or in part or any obligation under this contract is prevented or delayed by any reason of force majeure for a period exceeding 90 days, either party may at </w:t>
      </w:r>
      <w:proofErr w:type="gramStart"/>
      <w:r w:rsidRPr="00845704">
        <w:rPr>
          <w:sz w:val="21"/>
          <w:szCs w:val="21"/>
        </w:rPr>
        <w:t>it</w:t>
      </w:r>
      <w:proofErr w:type="gramEnd"/>
      <w:r w:rsidRPr="00845704">
        <w:rPr>
          <w:sz w:val="21"/>
          <w:szCs w:val="21"/>
        </w:rPr>
        <w:t xml:space="preserve"> option terminate the contract without any financial repercussion on either side.</w:t>
      </w:r>
    </w:p>
    <w:p w14:paraId="4C364DE2" w14:textId="0C22EB45" w:rsidR="00644477" w:rsidRPr="00845704" w:rsidRDefault="00644477" w:rsidP="00644477">
      <w:pPr>
        <w:jc w:val="both"/>
        <w:rPr>
          <w:sz w:val="21"/>
          <w:szCs w:val="21"/>
        </w:rPr>
      </w:pPr>
      <w:r w:rsidRPr="00845704">
        <w:rPr>
          <w:sz w:val="21"/>
          <w:szCs w:val="21"/>
        </w:rPr>
        <w:t>b) There may be a Force Majeure situation affecting the institute only, under which the institute shall have equal rights to claim relief under such Force Majeure situations.</w:t>
      </w:r>
    </w:p>
    <w:p w14:paraId="32A87B00" w14:textId="77777777" w:rsidR="00B80CC3" w:rsidRPr="00845704" w:rsidRDefault="00B80CC3" w:rsidP="00644477">
      <w:pPr>
        <w:jc w:val="both"/>
        <w:rPr>
          <w:sz w:val="21"/>
          <w:szCs w:val="21"/>
        </w:rPr>
      </w:pPr>
    </w:p>
    <w:p w14:paraId="2FA6BB11" w14:textId="55270903" w:rsidR="00B80CC3" w:rsidRPr="00845704" w:rsidRDefault="00595359" w:rsidP="00644477">
      <w:pPr>
        <w:jc w:val="both"/>
        <w:rPr>
          <w:sz w:val="21"/>
          <w:szCs w:val="21"/>
        </w:rPr>
      </w:pPr>
      <w:r w:rsidRPr="00845704">
        <w:rPr>
          <w:sz w:val="21"/>
          <w:szCs w:val="21"/>
        </w:rPr>
        <w:t>26</w:t>
      </w:r>
      <w:r w:rsidR="00B80CC3" w:rsidRPr="00845704">
        <w:rPr>
          <w:sz w:val="21"/>
          <w:szCs w:val="21"/>
        </w:rPr>
        <w:t>. Debarment of bidders by the institute for committing of offences or breach of contract will be governed by the provisions of Government of India, Ministry of Finance, Department of Expenditure, Procurement Policy Division OM No. F/1/20/2018-PPD dated 02.11.2021 / relevant GFR provisions and based on approval of Nodal Ministry.</w:t>
      </w:r>
    </w:p>
    <w:p w14:paraId="0A3ABCCF" w14:textId="77777777" w:rsidR="00884499" w:rsidRPr="00845704" w:rsidRDefault="00884499" w:rsidP="00884499">
      <w:pPr>
        <w:jc w:val="both"/>
        <w:rPr>
          <w:sz w:val="21"/>
          <w:szCs w:val="21"/>
        </w:rPr>
      </w:pPr>
    </w:p>
    <w:p w14:paraId="397FACEF" w14:textId="07D8CCA8" w:rsidR="00644477" w:rsidRPr="00845704" w:rsidRDefault="00884499" w:rsidP="00644477">
      <w:pPr>
        <w:jc w:val="both"/>
        <w:rPr>
          <w:sz w:val="21"/>
          <w:szCs w:val="21"/>
        </w:rPr>
      </w:pPr>
      <w:r w:rsidRPr="00845704">
        <w:rPr>
          <w:sz w:val="21"/>
          <w:szCs w:val="21"/>
        </w:rPr>
        <w:t xml:space="preserve">27. </w:t>
      </w:r>
      <w:r w:rsidRPr="00845704">
        <w:rPr>
          <w:sz w:val="21"/>
          <w:szCs w:val="21"/>
          <w:lang w:eastAsia="en-IN"/>
        </w:rPr>
        <w:t xml:space="preserve">Kindly provide </w:t>
      </w:r>
      <w:proofErr w:type="gramStart"/>
      <w:r w:rsidRPr="00845704">
        <w:rPr>
          <w:sz w:val="21"/>
          <w:szCs w:val="21"/>
          <w:lang w:eastAsia="en-IN"/>
        </w:rPr>
        <w:t>HSN</w:t>
      </w:r>
      <w:proofErr w:type="gramEnd"/>
      <w:r w:rsidRPr="00845704">
        <w:rPr>
          <w:sz w:val="21"/>
          <w:szCs w:val="21"/>
          <w:lang w:eastAsia="en-IN"/>
        </w:rPr>
        <w:t xml:space="preserve"> Code for the products quoted against Enquiry.</w:t>
      </w:r>
    </w:p>
    <w:p w14:paraId="35329E44" w14:textId="77777777" w:rsidR="00845704" w:rsidRDefault="00884499" w:rsidP="00884499">
      <w:pPr>
        <w:rPr>
          <w:sz w:val="21"/>
          <w:szCs w:val="21"/>
        </w:rPr>
      </w:pPr>
      <w:r w:rsidRPr="00845704">
        <w:rPr>
          <w:sz w:val="21"/>
          <w:szCs w:val="21"/>
        </w:rPr>
        <w:tab/>
      </w:r>
      <w:r w:rsidRPr="00845704">
        <w:rPr>
          <w:sz w:val="21"/>
          <w:szCs w:val="21"/>
        </w:rPr>
        <w:tab/>
      </w:r>
      <w:r w:rsidRPr="00845704">
        <w:rPr>
          <w:sz w:val="21"/>
          <w:szCs w:val="21"/>
        </w:rPr>
        <w:tab/>
      </w:r>
      <w:r w:rsidRPr="00845704">
        <w:rPr>
          <w:sz w:val="21"/>
          <w:szCs w:val="21"/>
        </w:rPr>
        <w:tab/>
      </w:r>
      <w:r w:rsidRPr="00845704">
        <w:rPr>
          <w:sz w:val="21"/>
          <w:szCs w:val="21"/>
        </w:rPr>
        <w:tab/>
        <w:t xml:space="preserve">  </w:t>
      </w:r>
      <w:r w:rsidRPr="00845704">
        <w:rPr>
          <w:sz w:val="21"/>
          <w:szCs w:val="21"/>
        </w:rPr>
        <w:tab/>
        <w:t xml:space="preserve">         </w:t>
      </w:r>
    </w:p>
    <w:p w14:paraId="60835725" w14:textId="77777777" w:rsidR="00845704" w:rsidRDefault="00845704" w:rsidP="00884499">
      <w:pPr>
        <w:rPr>
          <w:sz w:val="21"/>
          <w:szCs w:val="21"/>
        </w:rPr>
      </w:pPr>
    </w:p>
    <w:p w14:paraId="5552027B" w14:textId="77777777" w:rsidR="00845704" w:rsidRDefault="00845704" w:rsidP="00884499">
      <w:pPr>
        <w:rPr>
          <w:sz w:val="21"/>
          <w:szCs w:val="21"/>
        </w:rPr>
      </w:pPr>
    </w:p>
    <w:p w14:paraId="20A9E4C0" w14:textId="77777777" w:rsidR="00845704" w:rsidRDefault="00845704" w:rsidP="00884499">
      <w:pPr>
        <w:rPr>
          <w:sz w:val="21"/>
          <w:szCs w:val="21"/>
        </w:rPr>
      </w:pPr>
    </w:p>
    <w:p w14:paraId="53835153" w14:textId="77777777" w:rsidR="00845704" w:rsidRDefault="00845704" w:rsidP="00884499">
      <w:pPr>
        <w:rPr>
          <w:sz w:val="21"/>
          <w:szCs w:val="21"/>
        </w:rPr>
      </w:pPr>
    </w:p>
    <w:p w14:paraId="26B5D03E" w14:textId="77777777" w:rsidR="00845704" w:rsidRDefault="00845704" w:rsidP="00884499">
      <w:pPr>
        <w:rPr>
          <w:sz w:val="21"/>
          <w:szCs w:val="21"/>
        </w:rPr>
      </w:pPr>
    </w:p>
    <w:p w14:paraId="327567EF" w14:textId="3881A7D5" w:rsidR="00824CF7" w:rsidRPr="00845704" w:rsidRDefault="00845704" w:rsidP="00845704">
      <w:pPr>
        <w:ind w:left="1440"/>
        <w:jc w:val="center"/>
        <w:rPr>
          <w:sz w:val="21"/>
          <w:szCs w:val="21"/>
        </w:rPr>
      </w:pPr>
      <w:r>
        <w:rPr>
          <w:sz w:val="21"/>
          <w:szCs w:val="21"/>
        </w:rPr>
        <w:t xml:space="preserve">      </w:t>
      </w:r>
      <w:r w:rsidR="00884499" w:rsidRPr="00845704">
        <w:rPr>
          <w:sz w:val="21"/>
          <w:szCs w:val="21"/>
        </w:rPr>
        <w:t xml:space="preserve"> </w:t>
      </w:r>
      <w:r w:rsidR="00ED16D0" w:rsidRPr="00845704">
        <w:rPr>
          <w:sz w:val="21"/>
          <w:szCs w:val="21"/>
        </w:rPr>
        <w:t xml:space="preserve"> </w:t>
      </w:r>
      <w:r>
        <w:rPr>
          <w:sz w:val="21"/>
          <w:szCs w:val="21"/>
        </w:rPr>
        <w:t xml:space="preserve"> </w:t>
      </w:r>
      <w:r w:rsidR="00644477" w:rsidRPr="00845704">
        <w:rPr>
          <w:sz w:val="21"/>
          <w:szCs w:val="21"/>
        </w:rPr>
        <w:t xml:space="preserve">For and on behalf of              </w:t>
      </w:r>
    </w:p>
    <w:p w14:paraId="1428869F" w14:textId="1A02D57B" w:rsidR="00D80C02" w:rsidRPr="00845704" w:rsidRDefault="00644477" w:rsidP="000C65D4">
      <w:pPr>
        <w:ind w:left="1440" w:firstLine="720"/>
        <w:jc w:val="right"/>
        <w:rPr>
          <w:sz w:val="21"/>
          <w:szCs w:val="21"/>
        </w:rPr>
      </w:pPr>
      <w:r w:rsidRPr="00845704">
        <w:rPr>
          <w:sz w:val="21"/>
          <w:szCs w:val="21"/>
        </w:rPr>
        <w:t xml:space="preserve">          </w:t>
      </w:r>
      <w:r w:rsidR="00ED16D0" w:rsidRPr="00845704">
        <w:rPr>
          <w:sz w:val="21"/>
          <w:szCs w:val="21"/>
        </w:rPr>
        <w:t xml:space="preserve">   </w:t>
      </w:r>
      <w:r w:rsidRPr="00845704">
        <w:rPr>
          <w:sz w:val="21"/>
          <w:szCs w:val="21"/>
        </w:rPr>
        <w:t xml:space="preserve"> </w:t>
      </w:r>
      <w:r w:rsidR="00ED16D0" w:rsidRPr="00845704">
        <w:rPr>
          <w:sz w:val="21"/>
          <w:szCs w:val="21"/>
        </w:rPr>
        <w:t xml:space="preserve">    </w:t>
      </w:r>
      <w:r w:rsidR="000C65D4" w:rsidRPr="00845704">
        <w:rPr>
          <w:sz w:val="21"/>
          <w:szCs w:val="21"/>
        </w:rPr>
        <w:t xml:space="preserve">   </w:t>
      </w:r>
      <w:r w:rsidRPr="00845704">
        <w:rPr>
          <w:sz w:val="21"/>
          <w:szCs w:val="21"/>
        </w:rPr>
        <w:t>Institute for Stem Cell Science and Regenerative Medicine</w:t>
      </w:r>
    </w:p>
    <w:p w14:paraId="56612230" w14:textId="00BEF31F" w:rsidR="00644477" w:rsidRPr="00824CF7" w:rsidRDefault="00644477" w:rsidP="00644477">
      <w:pPr>
        <w:rPr>
          <w:sz w:val="22"/>
          <w:szCs w:val="22"/>
        </w:rPr>
      </w:pPr>
      <w:r w:rsidRPr="00845704">
        <w:rPr>
          <w:sz w:val="21"/>
          <w:szCs w:val="21"/>
        </w:rPr>
        <w:t xml:space="preserve"> </w:t>
      </w:r>
      <w:r w:rsidRPr="00845704">
        <w:rPr>
          <w:sz w:val="21"/>
          <w:szCs w:val="21"/>
        </w:rPr>
        <w:tab/>
      </w:r>
      <w:r w:rsidRPr="00845704">
        <w:rPr>
          <w:sz w:val="21"/>
          <w:szCs w:val="21"/>
        </w:rPr>
        <w:tab/>
      </w:r>
      <w:r w:rsidRPr="00845704">
        <w:rPr>
          <w:sz w:val="21"/>
          <w:szCs w:val="21"/>
        </w:rPr>
        <w:tab/>
      </w:r>
      <w:r w:rsidRPr="00845704">
        <w:rPr>
          <w:sz w:val="21"/>
          <w:szCs w:val="21"/>
        </w:rPr>
        <w:tab/>
        <w:t xml:space="preserve">                    </w:t>
      </w:r>
      <w:r w:rsidRPr="00845704">
        <w:rPr>
          <w:sz w:val="21"/>
          <w:szCs w:val="21"/>
        </w:rPr>
        <w:tab/>
      </w:r>
      <w:r w:rsidR="00884499" w:rsidRPr="00845704">
        <w:rPr>
          <w:sz w:val="21"/>
          <w:szCs w:val="21"/>
        </w:rPr>
        <w:t xml:space="preserve">          </w:t>
      </w:r>
      <w:r w:rsidR="000C65D4" w:rsidRPr="00845704">
        <w:rPr>
          <w:sz w:val="21"/>
          <w:szCs w:val="21"/>
        </w:rPr>
        <w:t xml:space="preserve"> </w:t>
      </w:r>
      <w:r w:rsidR="00845704">
        <w:rPr>
          <w:sz w:val="21"/>
          <w:szCs w:val="21"/>
        </w:rPr>
        <w:t xml:space="preserve">     </w:t>
      </w:r>
      <w:r w:rsidR="00884499" w:rsidRPr="00845704">
        <w:rPr>
          <w:sz w:val="21"/>
          <w:szCs w:val="21"/>
        </w:rPr>
        <w:t>Sr Admin O</w:t>
      </w:r>
      <w:r w:rsidRPr="00845704">
        <w:rPr>
          <w:sz w:val="21"/>
          <w:szCs w:val="21"/>
        </w:rPr>
        <w:t>fficer</w:t>
      </w:r>
      <w:r w:rsidR="00884499" w:rsidRPr="00845704">
        <w:rPr>
          <w:sz w:val="21"/>
          <w:szCs w:val="21"/>
        </w:rPr>
        <w:t>-Purchase</w:t>
      </w:r>
      <w:r w:rsidR="00884499">
        <w:rPr>
          <w:sz w:val="22"/>
          <w:szCs w:val="22"/>
        </w:rPr>
        <w:t xml:space="preserve"> </w:t>
      </w:r>
    </w:p>
    <w:p w14:paraId="52565B58" w14:textId="77777777" w:rsidR="00644477" w:rsidRPr="00824CF7" w:rsidRDefault="00644477" w:rsidP="00644477">
      <w:pPr>
        <w:rPr>
          <w:sz w:val="22"/>
          <w:szCs w:val="22"/>
        </w:rPr>
      </w:pPr>
    </w:p>
    <w:p w14:paraId="79098256" w14:textId="77777777" w:rsidR="00396454" w:rsidRDefault="00396454" w:rsidP="00396454">
      <w:pPr>
        <w:ind w:right="-20"/>
        <w:jc w:val="right"/>
        <w:rPr>
          <w:b/>
          <w:bCs/>
          <w:u w:val="single"/>
        </w:rPr>
      </w:pPr>
    </w:p>
    <w:p w14:paraId="567A723B" w14:textId="77777777" w:rsidR="00396454" w:rsidRDefault="00396454" w:rsidP="00396454">
      <w:pPr>
        <w:ind w:right="-20"/>
        <w:jc w:val="right"/>
        <w:rPr>
          <w:b/>
          <w:bCs/>
          <w:u w:val="single"/>
        </w:rPr>
      </w:pPr>
    </w:p>
    <w:p w14:paraId="03EB2559" w14:textId="77777777" w:rsidR="00396454" w:rsidRDefault="00396454" w:rsidP="00396454">
      <w:pPr>
        <w:ind w:right="-20"/>
        <w:jc w:val="right"/>
        <w:rPr>
          <w:b/>
          <w:bCs/>
          <w:u w:val="single"/>
        </w:rPr>
      </w:pPr>
    </w:p>
    <w:p w14:paraId="19EDE89D" w14:textId="77777777" w:rsidR="00396454" w:rsidRDefault="00396454" w:rsidP="00396454">
      <w:pPr>
        <w:ind w:right="-20"/>
        <w:jc w:val="right"/>
        <w:rPr>
          <w:b/>
          <w:bCs/>
          <w:u w:val="single"/>
        </w:rPr>
      </w:pPr>
    </w:p>
    <w:p w14:paraId="746AFA0C" w14:textId="77777777" w:rsidR="00396454" w:rsidRDefault="00396454" w:rsidP="00396454">
      <w:pPr>
        <w:ind w:right="-20"/>
        <w:jc w:val="right"/>
        <w:rPr>
          <w:b/>
          <w:bCs/>
          <w:u w:val="single"/>
        </w:rPr>
      </w:pPr>
    </w:p>
    <w:p w14:paraId="07303088" w14:textId="77777777" w:rsidR="00396454" w:rsidRDefault="00396454" w:rsidP="00396454">
      <w:pPr>
        <w:ind w:right="-20"/>
        <w:jc w:val="right"/>
        <w:rPr>
          <w:b/>
          <w:bCs/>
          <w:u w:val="single"/>
        </w:rPr>
      </w:pPr>
    </w:p>
    <w:p w14:paraId="112F15E9" w14:textId="77777777" w:rsidR="000C7A00" w:rsidRDefault="000C7A00" w:rsidP="00396454">
      <w:pPr>
        <w:ind w:right="-20"/>
        <w:jc w:val="right"/>
        <w:rPr>
          <w:b/>
          <w:bCs/>
          <w:u w:val="single"/>
        </w:rPr>
      </w:pPr>
    </w:p>
    <w:p w14:paraId="78BA74E3" w14:textId="77777777" w:rsidR="000C7A00" w:rsidRDefault="000C7A00" w:rsidP="00396454">
      <w:pPr>
        <w:ind w:right="-20"/>
        <w:jc w:val="right"/>
        <w:rPr>
          <w:b/>
          <w:bCs/>
          <w:u w:val="single"/>
        </w:rPr>
      </w:pPr>
    </w:p>
    <w:p w14:paraId="72B3E71C" w14:textId="77777777" w:rsidR="000C7A00" w:rsidRDefault="000C7A00" w:rsidP="00396454">
      <w:pPr>
        <w:ind w:right="-20"/>
        <w:jc w:val="right"/>
        <w:rPr>
          <w:b/>
          <w:bCs/>
          <w:u w:val="single"/>
        </w:rPr>
      </w:pPr>
    </w:p>
    <w:p w14:paraId="15B24CE8" w14:textId="77777777" w:rsidR="009E5DE5" w:rsidRDefault="009E5DE5" w:rsidP="002D4015">
      <w:pPr>
        <w:ind w:right="-20"/>
        <w:rPr>
          <w:b/>
          <w:bCs/>
          <w:u w:val="single"/>
        </w:rPr>
      </w:pPr>
    </w:p>
    <w:p w14:paraId="7F83F3D0" w14:textId="74E94BEC" w:rsidR="00396454" w:rsidRPr="00396454" w:rsidRDefault="00396454" w:rsidP="00396454">
      <w:pPr>
        <w:ind w:right="-20"/>
        <w:jc w:val="right"/>
        <w:rPr>
          <w:b/>
          <w:bCs/>
          <w:sz w:val="21"/>
          <w:szCs w:val="21"/>
          <w:u w:val="single"/>
        </w:rPr>
      </w:pPr>
      <w:r w:rsidRPr="00396454">
        <w:rPr>
          <w:b/>
          <w:bCs/>
          <w:sz w:val="21"/>
          <w:szCs w:val="21"/>
          <w:u w:val="single"/>
        </w:rPr>
        <w:lastRenderedPageBreak/>
        <w:t>Annexure-A</w:t>
      </w:r>
    </w:p>
    <w:p w14:paraId="534EC098" w14:textId="3F0D3366" w:rsidR="00CA45CD" w:rsidRPr="004221F3" w:rsidRDefault="006B40D3" w:rsidP="00CA45CD">
      <w:pPr>
        <w:ind w:right="-20"/>
        <w:rPr>
          <w:b/>
          <w:bCs/>
        </w:rPr>
      </w:pPr>
      <w:r>
        <w:rPr>
          <w:b/>
          <w:bCs/>
        </w:rPr>
        <w:t xml:space="preserve"> </w:t>
      </w:r>
    </w:p>
    <w:p w14:paraId="0F3F7870" w14:textId="35222752" w:rsidR="00CA45CD" w:rsidRPr="00CA45CD" w:rsidRDefault="00CA45CD" w:rsidP="009E5DE5">
      <w:pPr>
        <w:ind w:right="-20"/>
        <w:rPr>
          <w:b/>
          <w:bCs/>
          <w:w w:val="101"/>
          <w:sz w:val="21"/>
          <w:szCs w:val="21"/>
        </w:rPr>
      </w:pPr>
      <w:r w:rsidRPr="00CA45CD">
        <w:rPr>
          <w:b/>
          <w:bCs/>
          <w:sz w:val="21"/>
          <w:szCs w:val="21"/>
        </w:rPr>
        <w:t>Ref</w:t>
      </w:r>
      <w:r w:rsidRPr="00CA45CD">
        <w:rPr>
          <w:b/>
          <w:bCs/>
          <w:spacing w:val="28"/>
          <w:sz w:val="21"/>
          <w:szCs w:val="21"/>
        </w:rPr>
        <w:t xml:space="preserve"> </w:t>
      </w:r>
      <w:r w:rsidRPr="00CA45CD">
        <w:rPr>
          <w:b/>
          <w:bCs/>
          <w:sz w:val="21"/>
          <w:szCs w:val="21"/>
        </w:rPr>
        <w:t>No:</w:t>
      </w:r>
      <w:r w:rsidRPr="00CA45CD">
        <w:rPr>
          <w:b/>
          <w:bCs/>
          <w:spacing w:val="41"/>
          <w:sz w:val="21"/>
          <w:szCs w:val="21"/>
        </w:rPr>
        <w:t xml:space="preserve"> </w:t>
      </w:r>
      <w:r w:rsidR="000C7A00">
        <w:rPr>
          <w:b/>
          <w:bCs/>
          <w:w w:val="101"/>
          <w:sz w:val="21"/>
          <w:szCs w:val="21"/>
        </w:rPr>
        <w:t>PI/0000140/2025-2026(</w:t>
      </w:r>
      <w:proofErr w:type="gramStart"/>
      <w:r w:rsidR="000C7A00">
        <w:rPr>
          <w:b/>
          <w:bCs/>
          <w:w w:val="101"/>
          <w:sz w:val="21"/>
          <w:szCs w:val="21"/>
        </w:rPr>
        <w:t>A</w:t>
      </w:r>
      <w:r w:rsidR="009E5DE5">
        <w:rPr>
          <w:b/>
          <w:bCs/>
          <w:w w:val="101"/>
          <w:sz w:val="21"/>
          <w:szCs w:val="21"/>
        </w:rPr>
        <w:t>)</w:t>
      </w:r>
      <w:r w:rsidR="009E5DE5" w:rsidRPr="00CA45CD">
        <w:rPr>
          <w:b/>
          <w:bCs/>
          <w:w w:val="101"/>
          <w:sz w:val="21"/>
          <w:szCs w:val="21"/>
        </w:rPr>
        <w:t xml:space="preserve"> </w:t>
      </w:r>
      <w:r w:rsidR="009E5DE5">
        <w:rPr>
          <w:b/>
          <w:bCs/>
          <w:w w:val="101"/>
          <w:sz w:val="21"/>
          <w:szCs w:val="21"/>
        </w:rPr>
        <w:t xml:space="preserve">  </w:t>
      </w:r>
      <w:proofErr w:type="gramEnd"/>
      <w:r w:rsidR="009E5DE5">
        <w:rPr>
          <w:b/>
          <w:bCs/>
          <w:w w:val="101"/>
          <w:sz w:val="21"/>
          <w:szCs w:val="21"/>
        </w:rPr>
        <w:t xml:space="preserve">                                                                                                   </w:t>
      </w:r>
      <w:r w:rsidR="009E5DE5" w:rsidRPr="00CA45CD">
        <w:rPr>
          <w:b/>
          <w:bCs/>
          <w:w w:val="101"/>
          <w:sz w:val="21"/>
          <w:szCs w:val="21"/>
        </w:rPr>
        <w:t>Date</w:t>
      </w:r>
      <w:r w:rsidRPr="00CA45CD">
        <w:rPr>
          <w:b/>
          <w:bCs/>
          <w:w w:val="101"/>
          <w:sz w:val="21"/>
          <w:szCs w:val="21"/>
        </w:rPr>
        <w:t xml:space="preserve">: </w:t>
      </w:r>
      <w:r w:rsidR="000C7A00">
        <w:rPr>
          <w:b/>
          <w:bCs/>
          <w:w w:val="101"/>
          <w:sz w:val="21"/>
          <w:szCs w:val="21"/>
        </w:rPr>
        <w:t>18</w:t>
      </w:r>
      <w:r w:rsidRPr="00CA45CD">
        <w:rPr>
          <w:b/>
          <w:bCs/>
          <w:w w:val="101"/>
          <w:sz w:val="21"/>
          <w:szCs w:val="21"/>
        </w:rPr>
        <w:t>-</w:t>
      </w:r>
      <w:r w:rsidR="002121ED">
        <w:rPr>
          <w:b/>
          <w:bCs/>
          <w:w w:val="101"/>
          <w:sz w:val="21"/>
          <w:szCs w:val="21"/>
        </w:rPr>
        <w:t>0</w:t>
      </w:r>
      <w:r w:rsidR="000C7A00">
        <w:rPr>
          <w:b/>
          <w:bCs/>
          <w:w w:val="101"/>
          <w:sz w:val="21"/>
          <w:szCs w:val="21"/>
        </w:rPr>
        <w:t>7</w:t>
      </w:r>
      <w:r w:rsidRPr="00CA45CD">
        <w:rPr>
          <w:b/>
          <w:bCs/>
          <w:w w:val="101"/>
          <w:sz w:val="21"/>
          <w:szCs w:val="21"/>
        </w:rPr>
        <w:t>-202</w:t>
      </w:r>
      <w:r w:rsidR="000C7A00">
        <w:rPr>
          <w:b/>
          <w:bCs/>
          <w:w w:val="101"/>
          <w:sz w:val="21"/>
          <w:szCs w:val="21"/>
        </w:rPr>
        <w:t>5</w:t>
      </w:r>
    </w:p>
    <w:p w14:paraId="10FC25C6" w14:textId="77777777" w:rsidR="00CA45CD" w:rsidRPr="00CA45CD" w:rsidRDefault="00CA45CD" w:rsidP="00CA45CD">
      <w:pPr>
        <w:ind w:right="-20"/>
        <w:rPr>
          <w:b/>
          <w:bCs/>
          <w:w w:val="101"/>
          <w:sz w:val="21"/>
          <w:szCs w:val="21"/>
          <w:u w:val="single"/>
        </w:rPr>
      </w:pPr>
    </w:p>
    <w:p w14:paraId="5E9C9828" w14:textId="40B496CC" w:rsidR="00CA45CD" w:rsidRDefault="000C7A00" w:rsidP="00CA45CD">
      <w:pPr>
        <w:rPr>
          <w:b/>
          <w:sz w:val="21"/>
          <w:szCs w:val="21"/>
          <w:u w:val="single"/>
        </w:rPr>
      </w:pPr>
      <w:r>
        <w:rPr>
          <w:b/>
          <w:sz w:val="21"/>
          <w:szCs w:val="21"/>
          <w:u w:val="single"/>
        </w:rPr>
        <w:t xml:space="preserve">SCOPE OF WORK FOR </w:t>
      </w:r>
      <w:r w:rsidRPr="000C7A00">
        <w:rPr>
          <w:b/>
          <w:sz w:val="21"/>
          <w:szCs w:val="21"/>
          <w:u w:val="single"/>
        </w:rPr>
        <w:t xml:space="preserve">WEB DEVELOPMENT </w:t>
      </w:r>
      <w:r w:rsidRPr="000C7A00">
        <w:rPr>
          <w:b/>
          <w:sz w:val="21"/>
          <w:szCs w:val="21"/>
          <w:u w:val="single"/>
        </w:rPr>
        <w:t>SERVICES</w:t>
      </w:r>
      <w:r>
        <w:rPr>
          <w:b/>
          <w:sz w:val="21"/>
          <w:szCs w:val="21"/>
          <w:u w:val="single"/>
        </w:rPr>
        <w:t>: -</w:t>
      </w:r>
    </w:p>
    <w:p w14:paraId="008D2C80" w14:textId="34FDF576" w:rsidR="002121ED" w:rsidRDefault="002121ED" w:rsidP="00CA45CD">
      <w:pPr>
        <w:rPr>
          <w:sz w:val="21"/>
          <w:szCs w:val="21"/>
        </w:rPr>
      </w:pPr>
    </w:p>
    <w:p w14:paraId="1EF56D35" w14:textId="77777777" w:rsidR="000C7A00" w:rsidRDefault="000C7A00" w:rsidP="000C7A00">
      <w:pPr>
        <w:pStyle w:val="Title"/>
        <w:rPr>
          <w:rFonts w:ascii="Ubuntu" w:hAnsi="Ubuntu"/>
          <w:b/>
          <w:bCs/>
          <w:sz w:val="24"/>
          <w:szCs w:val="24"/>
        </w:rPr>
      </w:pPr>
      <w:r>
        <w:rPr>
          <w:rFonts w:ascii="Ubuntu" w:hAnsi="Ubuntu"/>
          <w:b/>
          <w:bCs/>
          <w:sz w:val="24"/>
          <w:szCs w:val="24"/>
        </w:rPr>
        <w:t>Specifications for Web Development Services</w:t>
      </w:r>
    </w:p>
    <w:p w14:paraId="486B3A82" w14:textId="77777777" w:rsidR="000C7A00" w:rsidRDefault="000C7A00" w:rsidP="000C7A00">
      <w:pPr>
        <w:rPr>
          <w:rFonts w:ascii="Ubuntu" w:hAnsi="Ubuntu"/>
          <w:b/>
          <w:bCs/>
          <w:sz w:val="24"/>
          <w:szCs w:val="24"/>
        </w:rPr>
      </w:pPr>
      <w:r>
        <w:rPr>
          <w:rFonts w:ascii="Ubuntu" w:hAnsi="Ubuntu"/>
          <w:b/>
          <w:bCs/>
          <w:sz w:val="24"/>
          <w:szCs w:val="24"/>
        </w:rPr>
        <w:t>A. Mandatory Requirements</w:t>
      </w:r>
    </w:p>
    <w:p w14:paraId="0446D98B" w14:textId="77777777" w:rsidR="000C7A00" w:rsidRDefault="000C7A00" w:rsidP="000C7A00">
      <w:pPr>
        <w:rPr>
          <w:rFonts w:ascii="Ubuntu" w:hAnsi="Ubuntu"/>
        </w:rPr>
      </w:pPr>
    </w:p>
    <w:p w14:paraId="54B0662A" w14:textId="330C5853" w:rsidR="000C7A00" w:rsidRPr="000C7A00" w:rsidRDefault="000C7A00" w:rsidP="000C7A00">
      <w:pPr>
        <w:numPr>
          <w:ilvl w:val="0"/>
          <w:numId w:val="39"/>
        </w:numPr>
        <w:rPr>
          <w:rFonts w:ascii="Ubuntu" w:hAnsi="Ubuntu"/>
        </w:rPr>
      </w:pPr>
      <w:r w:rsidRPr="000C7A00">
        <w:rPr>
          <w:rFonts w:ascii="Ubuntu" w:hAnsi="Ubuntu"/>
          <w:sz w:val="24"/>
          <w:szCs w:val="24"/>
        </w:rPr>
        <w:t xml:space="preserve">The Bidders must enclose </w:t>
      </w:r>
      <w:proofErr w:type="gramStart"/>
      <w:r w:rsidRPr="000C7A00">
        <w:rPr>
          <w:rFonts w:ascii="Ubuntu" w:hAnsi="Ubuntu"/>
          <w:sz w:val="24"/>
          <w:szCs w:val="24"/>
        </w:rPr>
        <w:t>brief</w:t>
      </w:r>
      <w:proofErr w:type="gramEnd"/>
      <w:r w:rsidRPr="000C7A00">
        <w:rPr>
          <w:rFonts w:ascii="Ubuntu" w:hAnsi="Ubuntu"/>
          <w:sz w:val="24"/>
          <w:szCs w:val="24"/>
        </w:rPr>
        <w:t xml:space="preserve"> organizational profile including background and experience of the firm</w:t>
      </w:r>
    </w:p>
    <w:p w14:paraId="0E4C4A67" w14:textId="77777777" w:rsidR="000C7A00" w:rsidRDefault="000C7A00" w:rsidP="000C7A00">
      <w:pPr>
        <w:numPr>
          <w:ilvl w:val="0"/>
          <w:numId w:val="39"/>
        </w:numPr>
        <w:rPr>
          <w:rFonts w:ascii="Ubuntu" w:hAnsi="Ubuntu"/>
        </w:rPr>
      </w:pPr>
      <w:r>
        <w:rPr>
          <w:rFonts w:ascii="Ubuntu" w:hAnsi="Ubuntu"/>
          <w:sz w:val="24"/>
          <w:szCs w:val="24"/>
        </w:rPr>
        <w:t xml:space="preserve">The Bidders must have registered office in Bengaluru. The office at Bengaluru must have been registered before the date of advertisement of this tender notice. Address, Telephone number of the office along with </w:t>
      </w:r>
      <w:proofErr w:type="gramStart"/>
      <w:r>
        <w:rPr>
          <w:rFonts w:ascii="Ubuntu" w:hAnsi="Ubuntu"/>
          <w:sz w:val="24"/>
          <w:szCs w:val="24"/>
        </w:rPr>
        <w:t>a valid</w:t>
      </w:r>
      <w:proofErr w:type="gramEnd"/>
      <w:r>
        <w:rPr>
          <w:rFonts w:ascii="Ubuntu" w:hAnsi="Ubuntu"/>
          <w:sz w:val="24"/>
          <w:szCs w:val="24"/>
        </w:rPr>
        <w:t xml:space="preserve"> proof of the registered office at Bengaluru should be attached. </w:t>
      </w:r>
    </w:p>
    <w:p w14:paraId="1FCF0F89" w14:textId="77777777" w:rsidR="000C7A00" w:rsidRDefault="000C7A00" w:rsidP="000C7A00">
      <w:pPr>
        <w:numPr>
          <w:ilvl w:val="0"/>
          <w:numId w:val="39"/>
        </w:numPr>
        <w:rPr>
          <w:rFonts w:ascii="Ubuntu" w:hAnsi="Ubuntu"/>
        </w:rPr>
      </w:pPr>
      <w:r>
        <w:rPr>
          <w:rFonts w:ascii="Ubuntu" w:hAnsi="Ubuntu"/>
          <w:sz w:val="24"/>
          <w:szCs w:val="24"/>
        </w:rPr>
        <w:t xml:space="preserve">The bidders must have </w:t>
      </w:r>
      <w:proofErr w:type="gramStart"/>
      <w:r>
        <w:rPr>
          <w:rFonts w:ascii="Ubuntu" w:hAnsi="Ubuntu"/>
          <w:sz w:val="24"/>
          <w:szCs w:val="24"/>
        </w:rPr>
        <w:t>atleast</w:t>
      </w:r>
      <w:proofErr w:type="gramEnd"/>
      <w:r>
        <w:rPr>
          <w:rFonts w:ascii="Ubuntu" w:hAnsi="Ubuntu"/>
          <w:sz w:val="24"/>
          <w:szCs w:val="24"/>
        </w:rPr>
        <w:t xml:space="preserve"> one </w:t>
      </w:r>
      <w:proofErr w:type="gramStart"/>
      <w:r>
        <w:rPr>
          <w:rFonts w:ascii="Ubuntu" w:hAnsi="Ubuntu"/>
          <w:sz w:val="24"/>
          <w:szCs w:val="24"/>
        </w:rPr>
        <w:t>year</w:t>
      </w:r>
      <w:proofErr w:type="gramEnd"/>
      <w:r>
        <w:rPr>
          <w:rFonts w:ascii="Ubuntu" w:hAnsi="Ubuntu"/>
          <w:sz w:val="24"/>
          <w:szCs w:val="24"/>
        </w:rPr>
        <w:t xml:space="preserve"> </w:t>
      </w:r>
      <w:proofErr w:type="gramStart"/>
      <w:r>
        <w:rPr>
          <w:rFonts w:ascii="Ubuntu" w:hAnsi="Ubuntu"/>
          <w:sz w:val="24"/>
          <w:szCs w:val="24"/>
        </w:rPr>
        <w:t>experience(</w:t>
      </w:r>
      <w:proofErr w:type="gramEnd"/>
      <w:r>
        <w:rPr>
          <w:rFonts w:ascii="Ubuntu" w:hAnsi="Ubuntu"/>
          <w:sz w:val="24"/>
          <w:szCs w:val="24"/>
        </w:rPr>
        <w:t xml:space="preserve">as on date of publishing RFQ in </w:t>
      </w:r>
      <w:proofErr w:type="spellStart"/>
      <w:r>
        <w:rPr>
          <w:rFonts w:ascii="Ubuntu" w:hAnsi="Ubuntu"/>
          <w:sz w:val="24"/>
          <w:szCs w:val="24"/>
        </w:rPr>
        <w:t>GeM</w:t>
      </w:r>
      <w:proofErr w:type="spellEnd"/>
      <w:r>
        <w:rPr>
          <w:rFonts w:ascii="Ubuntu" w:hAnsi="Ubuntu"/>
          <w:sz w:val="24"/>
          <w:szCs w:val="24"/>
        </w:rPr>
        <w:t>) in development of Drupal websites. Copies of work orders/Invoices/Agreements should be attached.</w:t>
      </w:r>
    </w:p>
    <w:p w14:paraId="6593C47F" w14:textId="77777777" w:rsidR="000C7A00" w:rsidRDefault="000C7A00" w:rsidP="000C7A00">
      <w:pPr>
        <w:rPr>
          <w:rFonts w:ascii="Ubuntu" w:hAnsi="Ubuntu"/>
        </w:rPr>
      </w:pPr>
    </w:p>
    <w:p w14:paraId="70E63225" w14:textId="77777777" w:rsidR="000C7A00" w:rsidRDefault="000C7A00" w:rsidP="000C7A00">
      <w:pPr>
        <w:rPr>
          <w:rFonts w:ascii="Ubuntu" w:hAnsi="Ubuntu"/>
          <w:b/>
          <w:bCs/>
          <w:sz w:val="24"/>
          <w:szCs w:val="24"/>
        </w:rPr>
      </w:pPr>
      <w:r>
        <w:rPr>
          <w:rFonts w:ascii="Ubuntu" w:hAnsi="Ubuntu"/>
          <w:b/>
          <w:bCs/>
          <w:sz w:val="24"/>
          <w:szCs w:val="24"/>
        </w:rPr>
        <w:t>B. Scope of Work</w:t>
      </w:r>
    </w:p>
    <w:p w14:paraId="3970B2CC" w14:textId="77777777" w:rsidR="000C7A00" w:rsidRDefault="000C7A00" w:rsidP="000C7A00">
      <w:pPr>
        <w:rPr>
          <w:rFonts w:ascii="Ubuntu" w:hAnsi="Ubuntu"/>
        </w:rPr>
      </w:pPr>
    </w:p>
    <w:p w14:paraId="4A1EB8DE" w14:textId="77777777" w:rsidR="000C7A00" w:rsidRDefault="000C7A00" w:rsidP="000C7A00">
      <w:pPr>
        <w:rPr>
          <w:rFonts w:ascii="Ubuntu" w:hAnsi="Ubuntu"/>
        </w:rPr>
      </w:pPr>
      <w:r>
        <w:rPr>
          <w:rFonts w:ascii="Ubuntu" w:hAnsi="Ubuntu"/>
          <w:sz w:val="24"/>
          <w:szCs w:val="24"/>
        </w:rPr>
        <w:t xml:space="preserve">The service provider </w:t>
      </w:r>
      <w:proofErr w:type="gramStart"/>
      <w:r>
        <w:rPr>
          <w:rFonts w:ascii="Ubuntu" w:hAnsi="Ubuntu"/>
          <w:sz w:val="24"/>
          <w:szCs w:val="24"/>
        </w:rPr>
        <w:t>shall</w:t>
      </w:r>
      <w:proofErr w:type="gramEnd"/>
      <w:r>
        <w:rPr>
          <w:rFonts w:ascii="Ubuntu" w:hAnsi="Ubuntu"/>
          <w:sz w:val="24"/>
          <w:szCs w:val="24"/>
        </w:rPr>
        <w:t xml:space="preserve"> develop, customize, and maintain institutional web applications and portals using Drupal and WordPress. Tasks include site setup, module development, theme customization, workflow integration, action triggers, email notifications, report generation, user/</w:t>
      </w:r>
      <w:proofErr w:type="gramStart"/>
      <w:r>
        <w:rPr>
          <w:rFonts w:ascii="Ubuntu" w:hAnsi="Ubuntu"/>
          <w:sz w:val="24"/>
          <w:szCs w:val="24"/>
        </w:rPr>
        <w:t>role based</w:t>
      </w:r>
      <w:proofErr w:type="gramEnd"/>
      <w:r>
        <w:rPr>
          <w:rFonts w:ascii="Ubuntu" w:hAnsi="Ubuntu"/>
          <w:sz w:val="24"/>
          <w:szCs w:val="24"/>
        </w:rPr>
        <w:t xml:space="preserve"> access control and performance/security enhancements. </w:t>
      </w:r>
      <w:proofErr w:type="gramStart"/>
      <w:r>
        <w:rPr>
          <w:rFonts w:ascii="Ubuntu" w:hAnsi="Ubuntu"/>
          <w:sz w:val="24"/>
          <w:szCs w:val="24"/>
        </w:rPr>
        <w:t>Additionally</w:t>
      </w:r>
      <w:proofErr w:type="gramEnd"/>
      <w:r>
        <w:rPr>
          <w:rFonts w:ascii="Ubuntu" w:hAnsi="Ubuntu"/>
          <w:sz w:val="24"/>
          <w:szCs w:val="24"/>
        </w:rPr>
        <w:t xml:space="preserve"> deploy </w:t>
      </w:r>
      <w:proofErr w:type="spellStart"/>
      <w:r>
        <w:rPr>
          <w:rFonts w:ascii="Ubuntu" w:hAnsi="Ubuntu"/>
          <w:sz w:val="24"/>
          <w:szCs w:val="24"/>
        </w:rPr>
        <w:t>stand alone</w:t>
      </w:r>
      <w:proofErr w:type="spellEnd"/>
      <w:r>
        <w:rPr>
          <w:rFonts w:ascii="Ubuntu" w:hAnsi="Ubuntu"/>
          <w:sz w:val="24"/>
          <w:szCs w:val="24"/>
        </w:rPr>
        <w:t xml:space="preserve"> </w:t>
      </w:r>
      <w:proofErr w:type="gramStart"/>
      <w:r>
        <w:rPr>
          <w:rFonts w:ascii="Ubuntu" w:hAnsi="Ubuntu"/>
          <w:sz w:val="24"/>
          <w:szCs w:val="24"/>
        </w:rPr>
        <w:t>web based</w:t>
      </w:r>
      <w:proofErr w:type="gramEnd"/>
      <w:r>
        <w:rPr>
          <w:rFonts w:ascii="Ubuntu" w:hAnsi="Ubuntu"/>
          <w:sz w:val="24"/>
          <w:szCs w:val="24"/>
        </w:rPr>
        <w:t xml:space="preserve"> applications like booked scheduler, </w:t>
      </w:r>
      <w:proofErr w:type="spellStart"/>
      <w:r>
        <w:rPr>
          <w:rFonts w:ascii="Ubuntu" w:hAnsi="Ubuntu"/>
          <w:sz w:val="24"/>
          <w:szCs w:val="24"/>
        </w:rPr>
        <w:t>moodle</w:t>
      </w:r>
      <w:proofErr w:type="spellEnd"/>
      <w:r>
        <w:rPr>
          <w:rFonts w:ascii="Ubuntu" w:hAnsi="Ubuntu"/>
          <w:sz w:val="24"/>
          <w:szCs w:val="24"/>
        </w:rPr>
        <w:t xml:space="preserve">, </w:t>
      </w:r>
      <w:proofErr w:type="spellStart"/>
      <w:r>
        <w:rPr>
          <w:rFonts w:ascii="Ubuntu" w:hAnsi="Ubuntu"/>
          <w:sz w:val="24"/>
          <w:szCs w:val="24"/>
        </w:rPr>
        <w:t>gitlab</w:t>
      </w:r>
      <w:proofErr w:type="spellEnd"/>
      <w:r>
        <w:rPr>
          <w:rFonts w:ascii="Ubuntu" w:hAnsi="Ubuntu"/>
          <w:sz w:val="24"/>
          <w:szCs w:val="24"/>
        </w:rPr>
        <w:t xml:space="preserve"> etc., and write scripts in PHP/Python for automation of IT operation tasks. </w:t>
      </w:r>
      <w:proofErr w:type="gramStart"/>
      <w:r>
        <w:rPr>
          <w:rFonts w:ascii="Ubuntu" w:hAnsi="Ubuntu"/>
          <w:sz w:val="24"/>
          <w:szCs w:val="24"/>
        </w:rPr>
        <w:t>Service</w:t>
      </w:r>
      <w:proofErr w:type="gramEnd"/>
      <w:r>
        <w:rPr>
          <w:rFonts w:ascii="Ubuntu" w:hAnsi="Ubuntu"/>
          <w:sz w:val="24"/>
          <w:szCs w:val="24"/>
        </w:rPr>
        <w:t xml:space="preserve"> provider will also </w:t>
      </w:r>
      <w:proofErr w:type="spellStart"/>
      <w:proofErr w:type="gramStart"/>
      <w:r>
        <w:rPr>
          <w:rFonts w:ascii="Ubuntu" w:hAnsi="Ubuntu"/>
          <w:sz w:val="24"/>
          <w:szCs w:val="24"/>
        </w:rPr>
        <w:t>required</w:t>
      </w:r>
      <w:proofErr w:type="spellEnd"/>
      <w:proofErr w:type="gramEnd"/>
      <w:r>
        <w:rPr>
          <w:rFonts w:ascii="Ubuntu" w:hAnsi="Ubuntu"/>
          <w:sz w:val="24"/>
          <w:szCs w:val="24"/>
        </w:rPr>
        <w:t xml:space="preserve"> to maintain currently active websites and install applications on LAMP based servers.</w:t>
      </w:r>
    </w:p>
    <w:p w14:paraId="17A6E734" w14:textId="77777777" w:rsidR="000C7A00" w:rsidRDefault="000C7A00" w:rsidP="000C7A00">
      <w:pPr>
        <w:rPr>
          <w:rFonts w:ascii="Ubuntu" w:hAnsi="Ubuntu"/>
        </w:rPr>
      </w:pPr>
    </w:p>
    <w:p w14:paraId="79008576" w14:textId="77777777" w:rsidR="000C7A00" w:rsidRDefault="000C7A00" w:rsidP="000C7A00">
      <w:pPr>
        <w:rPr>
          <w:rFonts w:ascii="Ubuntu" w:hAnsi="Ubuntu"/>
        </w:rPr>
      </w:pPr>
    </w:p>
    <w:p w14:paraId="240CFC53" w14:textId="77777777" w:rsidR="000C7A00" w:rsidRDefault="000C7A00" w:rsidP="000C7A00">
      <w:pPr>
        <w:rPr>
          <w:rFonts w:ascii="Ubuntu" w:hAnsi="Ubuntu"/>
          <w:b/>
          <w:bCs/>
          <w:sz w:val="24"/>
          <w:szCs w:val="24"/>
        </w:rPr>
      </w:pPr>
      <w:r>
        <w:rPr>
          <w:rFonts w:ascii="Ubuntu" w:hAnsi="Ubuntu"/>
          <w:b/>
          <w:bCs/>
          <w:sz w:val="24"/>
          <w:szCs w:val="24"/>
        </w:rPr>
        <w:t>C. Service Level Agreement (SLA) Terms</w:t>
      </w:r>
    </w:p>
    <w:p w14:paraId="111FA090" w14:textId="77777777" w:rsidR="000C7A00" w:rsidRDefault="000C7A00" w:rsidP="000C7A00">
      <w:pPr>
        <w:rPr>
          <w:rFonts w:ascii="Ubuntu" w:hAnsi="Ubuntu"/>
          <w:b/>
          <w:bCs/>
        </w:rPr>
      </w:pPr>
    </w:p>
    <w:p w14:paraId="2138CAC1" w14:textId="77777777" w:rsidR="000C7A00" w:rsidRDefault="000C7A00" w:rsidP="000C7A00">
      <w:pPr>
        <w:rPr>
          <w:rFonts w:ascii="Ubuntu" w:hAnsi="Ubuntu"/>
        </w:rPr>
      </w:pPr>
      <w:r>
        <w:rPr>
          <w:rFonts w:ascii="Ubuntu" w:hAnsi="Ubuntu"/>
          <w:sz w:val="24"/>
          <w:szCs w:val="24"/>
        </w:rPr>
        <w:t>• Response Time: Within 1 hour for critical issues</w:t>
      </w:r>
    </w:p>
    <w:p w14:paraId="1AC71659" w14:textId="77777777" w:rsidR="000C7A00" w:rsidRDefault="000C7A00" w:rsidP="000C7A00">
      <w:pPr>
        <w:rPr>
          <w:rFonts w:ascii="Ubuntu" w:hAnsi="Ubuntu"/>
        </w:rPr>
      </w:pPr>
      <w:r>
        <w:rPr>
          <w:rFonts w:ascii="Ubuntu" w:hAnsi="Ubuntu"/>
          <w:sz w:val="24"/>
          <w:szCs w:val="24"/>
        </w:rPr>
        <w:t>• Bug Fix Turnaround: Within 24 hours of report</w:t>
      </w:r>
    </w:p>
    <w:p w14:paraId="62B10BB4" w14:textId="77777777" w:rsidR="000C7A00" w:rsidRDefault="000C7A00" w:rsidP="000C7A00">
      <w:pPr>
        <w:rPr>
          <w:rFonts w:ascii="Ubuntu" w:hAnsi="Ubuntu"/>
        </w:rPr>
      </w:pPr>
      <w:r>
        <w:rPr>
          <w:rFonts w:ascii="Ubuntu" w:hAnsi="Ubuntu"/>
          <w:sz w:val="24"/>
          <w:szCs w:val="24"/>
        </w:rPr>
        <w:t>• Feature Delivery Milestone: Weekly review and testing</w:t>
      </w:r>
    </w:p>
    <w:p w14:paraId="3D1ADB26" w14:textId="77777777" w:rsidR="000C7A00" w:rsidRDefault="000C7A00" w:rsidP="000C7A00">
      <w:pPr>
        <w:rPr>
          <w:rFonts w:ascii="Ubuntu" w:hAnsi="Ubuntu"/>
        </w:rPr>
      </w:pPr>
      <w:r>
        <w:rPr>
          <w:rFonts w:ascii="Ubuntu" w:hAnsi="Ubuntu"/>
          <w:sz w:val="24"/>
          <w:szCs w:val="24"/>
        </w:rPr>
        <w:t>• Documentation: Per feature/module basis</w:t>
      </w:r>
    </w:p>
    <w:p w14:paraId="4A5603B7" w14:textId="77777777" w:rsidR="000C7A00" w:rsidRDefault="000C7A00" w:rsidP="000C7A00">
      <w:pPr>
        <w:rPr>
          <w:rFonts w:ascii="Ubuntu" w:hAnsi="Ubuntu"/>
        </w:rPr>
      </w:pPr>
      <w:r>
        <w:rPr>
          <w:rFonts w:ascii="Ubuntu" w:hAnsi="Ubuntu"/>
          <w:sz w:val="24"/>
          <w:szCs w:val="24"/>
        </w:rPr>
        <w:t xml:space="preserve">• Code Ownership: All rights </w:t>
      </w:r>
      <w:proofErr w:type="gramStart"/>
      <w:r>
        <w:rPr>
          <w:rFonts w:ascii="Ubuntu" w:hAnsi="Ubuntu"/>
          <w:sz w:val="24"/>
          <w:szCs w:val="24"/>
        </w:rPr>
        <w:t>belongs</w:t>
      </w:r>
      <w:proofErr w:type="gramEnd"/>
      <w:r>
        <w:rPr>
          <w:rFonts w:ascii="Ubuntu" w:hAnsi="Ubuntu"/>
          <w:sz w:val="24"/>
          <w:szCs w:val="24"/>
        </w:rPr>
        <w:t xml:space="preserve"> to inStem</w:t>
      </w:r>
    </w:p>
    <w:p w14:paraId="60D9652F" w14:textId="77777777" w:rsidR="000C7A00" w:rsidRDefault="000C7A00" w:rsidP="000C7A00">
      <w:pPr>
        <w:rPr>
          <w:rFonts w:ascii="Ubuntu" w:hAnsi="Ubuntu"/>
        </w:rPr>
      </w:pPr>
      <w:r>
        <w:rPr>
          <w:rFonts w:ascii="Ubuntu" w:hAnsi="Ubuntu"/>
          <w:sz w:val="24"/>
          <w:szCs w:val="24"/>
        </w:rPr>
        <w:t>• Security/Privacy: Code must follow OWASP guidelines; no data sharing</w:t>
      </w:r>
    </w:p>
    <w:p w14:paraId="0F0BB6E3" w14:textId="77777777" w:rsidR="000C7A00" w:rsidRDefault="000C7A00" w:rsidP="000C7A00">
      <w:pPr>
        <w:rPr>
          <w:rFonts w:ascii="Ubuntu" w:hAnsi="Ubuntu"/>
        </w:rPr>
      </w:pPr>
      <w:r>
        <w:rPr>
          <w:rFonts w:ascii="Ubuntu" w:hAnsi="Ubuntu"/>
          <w:sz w:val="24"/>
          <w:szCs w:val="24"/>
        </w:rPr>
        <w:t>• Work Mode: Remote and/or onsite as required</w:t>
      </w:r>
    </w:p>
    <w:p w14:paraId="4F73CAC7" w14:textId="77777777" w:rsidR="000C7A00" w:rsidRDefault="000C7A00" w:rsidP="000C7A00">
      <w:pPr>
        <w:rPr>
          <w:rFonts w:ascii="Ubuntu" w:hAnsi="Ubuntu"/>
        </w:rPr>
      </w:pPr>
      <w:r>
        <w:rPr>
          <w:rFonts w:ascii="Ubuntu" w:hAnsi="Ubuntu"/>
          <w:sz w:val="24"/>
          <w:szCs w:val="24"/>
        </w:rPr>
        <w:t>• Billing Cycle: Monthly, based on approved time sheets</w:t>
      </w:r>
    </w:p>
    <w:p w14:paraId="2837037E" w14:textId="77777777" w:rsidR="000C7A00" w:rsidRDefault="000C7A00" w:rsidP="000C7A00">
      <w:pPr>
        <w:rPr>
          <w:rFonts w:ascii="Ubuntu" w:hAnsi="Ubuntu"/>
        </w:rPr>
      </w:pPr>
    </w:p>
    <w:p w14:paraId="2961CCA6" w14:textId="77777777" w:rsidR="000C7A00" w:rsidRDefault="000C7A00" w:rsidP="000C7A00">
      <w:pPr>
        <w:rPr>
          <w:rFonts w:ascii="Ubuntu" w:hAnsi="Ubuntu"/>
        </w:rPr>
      </w:pPr>
    </w:p>
    <w:p w14:paraId="4667A822" w14:textId="77777777" w:rsidR="004C2E04" w:rsidRDefault="004C2E04" w:rsidP="000C7A00">
      <w:pPr>
        <w:rPr>
          <w:rFonts w:ascii="Ubuntu" w:hAnsi="Ubuntu"/>
        </w:rPr>
      </w:pPr>
    </w:p>
    <w:p w14:paraId="41D8D0FF" w14:textId="77777777" w:rsidR="004C2E04" w:rsidRDefault="004C2E04" w:rsidP="000C7A00">
      <w:pPr>
        <w:rPr>
          <w:rFonts w:ascii="Ubuntu" w:hAnsi="Ubuntu"/>
        </w:rPr>
      </w:pPr>
    </w:p>
    <w:p w14:paraId="077DC6FC" w14:textId="77777777" w:rsidR="004C2E04" w:rsidRDefault="004C2E04" w:rsidP="000C7A00">
      <w:pPr>
        <w:rPr>
          <w:rFonts w:ascii="Ubuntu" w:hAnsi="Ubuntu"/>
        </w:rPr>
      </w:pPr>
    </w:p>
    <w:p w14:paraId="721DBBC9" w14:textId="77777777" w:rsidR="004C2E04" w:rsidRDefault="004C2E04" w:rsidP="000C7A00">
      <w:pPr>
        <w:rPr>
          <w:rFonts w:ascii="Ubuntu" w:hAnsi="Ubuntu"/>
        </w:rPr>
      </w:pPr>
    </w:p>
    <w:p w14:paraId="024C7B94" w14:textId="77777777" w:rsidR="002D4015" w:rsidRDefault="002D4015" w:rsidP="000C7A00">
      <w:pPr>
        <w:rPr>
          <w:rFonts w:ascii="Ubuntu" w:hAnsi="Ubuntu"/>
        </w:rPr>
      </w:pPr>
    </w:p>
    <w:p w14:paraId="7219710A" w14:textId="77777777" w:rsidR="000C7A00" w:rsidRDefault="000C7A00" w:rsidP="000C7A00">
      <w:pPr>
        <w:rPr>
          <w:rFonts w:ascii="Ubuntu" w:hAnsi="Ubuntu"/>
        </w:rPr>
      </w:pPr>
    </w:p>
    <w:p w14:paraId="4272ADC5" w14:textId="77777777" w:rsidR="000C7A00" w:rsidRDefault="000C7A00" w:rsidP="000C7A00">
      <w:pPr>
        <w:rPr>
          <w:rFonts w:ascii="Ubuntu" w:hAnsi="Ubuntu"/>
        </w:rPr>
      </w:pPr>
    </w:p>
    <w:p w14:paraId="2BDC6546" w14:textId="77777777" w:rsidR="000C7A00" w:rsidRDefault="000C7A00" w:rsidP="000C7A00">
      <w:pPr>
        <w:rPr>
          <w:rFonts w:ascii="Ubuntu" w:hAnsi="Ubuntu"/>
        </w:rPr>
      </w:pPr>
    </w:p>
    <w:p w14:paraId="7E3EBACE" w14:textId="77777777" w:rsidR="000C7A00" w:rsidRDefault="000C7A00" w:rsidP="000C7A00">
      <w:pPr>
        <w:rPr>
          <w:rFonts w:ascii="Ubuntu" w:hAnsi="Ubuntu"/>
        </w:rPr>
      </w:pPr>
    </w:p>
    <w:p w14:paraId="618DD263" w14:textId="47917CCD" w:rsidR="000C7A00" w:rsidRDefault="000C7A00" w:rsidP="000C7A00">
      <w:pPr>
        <w:rPr>
          <w:rFonts w:ascii="Ubuntu" w:hAnsi="Ubuntu"/>
          <w:b/>
          <w:bCs/>
        </w:rPr>
      </w:pPr>
      <w:r>
        <w:rPr>
          <w:rFonts w:ascii="Ubuntu" w:hAnsi="Ubuntu"/>
          <w:b/>
          <w:bCs/>
          <w:sz w:val="24"/>
          <w:szCs w:val="24"/>
        </w:rPr>
        <w:lastRenderedPageBreak/>
        <w:t xml:space="preserve">D. Estimated Maximum </w:t>
      </w:r>
      <w:proofErr w:type="gramStart"/>
      <w:r>
        <w:rPr>
          <w:rFonts w:ascii="Ubuntu" w:hAnsi="Ubuntu"/>
          <w:b/>
          <w:bCs/>
          <w:sz w:val="24"/>
          <w:szCs w:val="24"/>
        </w:rPr>
        <w:t>Hours</w:t>
      </w:r>
      <w:proofErr w:type="gramEnd"/>
      <w:r>
        <w:rPr>
          <w:rFonts w:ascii="Ubuntu" w:hAnsi="Ubuntu"/>
          <w:b/>
          <w:bCs/>
          <w:sz w:val="24"/>
          <w:szCs w:val="24"/>
        </w:rPr>
        <w:t xml:space="preserve"> few of the most common</w:t>
      </w:r>
      <w:r>
        <w:rPr>
          <w:rFonts w:ascii="Ubuntu" w:hAnsi="Ubuntu"/>
          <w:b/>
          <w:bCs/>
          <w:sz w:val="24"/>
          <w:szCs w:val="24"/>
        </w:rPr>
        <w:t xml:space="preserve"> </w:t>
      </w:r>
      <w:r>
        <w:rPr>
          <w:rFonts w:ascii="Ubuntu" w:hAnsi="Ubuntu"/>
          <w:b/>
          <w:bCs/>
          <w:sz w:val="24"/>
          <w:szCs w:val="24"/>
        </w:rPr>
        <w:t>(but not limited to) tasks</w:t>
      </w:r>
    </w:p>
    <w:tbl>
      <w:tblPr>
        <w:tblW w:w="8316" w:type="dxa"/>
        <w:tblInd w:w="331" w:type="dxa"/>
        <w:tblLayout w:type="fixed"/>
        <w:tblLook w:val="04A0" w:firstRow="1" w:lastRow="0" w:firstColumn="1" w:lastColumn="0" w:noHBand="0" w:noVBand="1"/>
      </w:tblPr>
      <w:tblGrid>
        <w:gridCol w:w="6585"/>
        <w:gridCol w:w="1731"/>
      </w:tblGrid>
      <w:tr w:rsidR="000C7A00" w14:paraId="73FF100E" w14:textId="77777777" w:rsidTr="000C7A00">
        <w:tc>
          <w:tcPr>
            <w:tcW w:w="6585" w:type="dxa"/>
          </w:tcPr>
          <w:p w14:paraId="18CD0319" w14:textId="77777777" w:rsidR="000C7A00" w:rsidRDefault="000C7A00" w:rsidP="00F92F47">
            <w:pPr>
              <w:rPr>
                <w:rFonts w:ascii="Ubuntu" w:hAnsi="Ubuntu"/>
                <w:b/>
                <w:bCs/>
                <w:lang w:eastAsia="en-US" w:bidi="ar-SA"/>
              </w:rPr>
            </w:pPr>
            <w:r>
              <w:rPr>
                <w:rFonts w:ascii="Ubuntu" w:hAnsi="Ubuntu"/>
                <w:b/>
                <w:bCs/>
                <w:sz w:val="24"/>
                <w:szCs w:val="24"/>
                <w:lang w:eastAsia="en-US" w:bidi="ar-SA"/>
              </w:rPr>
              <w:t>Task Description</w:t>
            </w:r>
          </w:p>
        </w:tc>
        <w:tc>
          <w:tcPr>
            <w:tcW w:w="1731" w:type="dxa"/>
          </w:tcPr>
          <w:p w14:paraId="0BFC957A" w14:textId="77777777" w:rsidR="000C7A00" w:rsidRDefault="000C7A00" w:rsidP="00F92F47">
            <w:pPr>
              <w:rPr>
                <w:rFonts w:ascii="Ubuntu" w:hAnsi="Ubuntu"/>
                <w:b/>
                <w:bCs/>
                <w:lang w:eastAsia="en-US" w:bidi="ar-SA"/>
              </w:rPr>
            </w:pPr>
            <w:r>
              <w:rPr>
                <w:rFonts w:ascii="Ubuntu" w:hAnsi="Ubuntu"/>
                <w:b/>
                <w:bCs/>
                <w:sz w:val="24"/>
                <w:szCs w:val="24"/>
                <w:lang w:eastAsia="en-US" w:bidi="ar-SA"/>
              </w:rPr>
              <w:t>Estimated Max Hours</w:t>
            </w:r>
          </w:p>
        </w:tc>
      </w:tr>
      <w:tr w:rsidR="000C7A00" w14:paraId="041EE91E" w14:textId="77777777" w:rsidTr="000C7A00">
        <w:tc>
          <w:tcPr>
            <w:tcW w:w="6585" w:type="dxa"/>
          </w:tcPr>
          <w:p w14:paraId="1B17E5C5" w14:textId="77777777" w:rsidR="000C7A00" w:rsidRDefault="000C7A00" w:rsidP="00F92F47">
            <w:pPr>
              <w:rPr>
                <w:rFonts w:ascii="Ubuntu" w:hAnsi="Ubuntu"/>
                <w:lang w:eastAsia="en-US" w:bidi="ar-SA"/>
              </w:rPr>
            </w:pPr>
            <w:r>
              <w:rPr>
                <w:rFonts w:ascii="Ubuntu" w:hAnsi="Ubuntu"/>
                <w:sz w:val="24"/>
                <w:szCs w:val="24"/>
                <w:lang w:eastAsia="en-US" w:bidi="ar-SA"/>
              </w:rPr>
              <w:t>Deployment of Drupal or WordPress Instance along with customization</w:t>
            </w:r>
          </w:p>
        </w:tc>
        <w:tc>
          <w:tcPr>
            <w:tcW w:w="1731" w:type="dxa"/>
          </w:tcPr>
          <w:p w14:paraId="7ED673A1" w14:textId="77777777" w:rsidR="000C7A00" w:rsidRDefault="000C7A00" w:rsidP="00F92F47">
            <w:pPr>
              <w:rPr>
                <w:rFonts w:ascii="Ubuntu" w:hAnsi="Ubuntu"/>
                <w:lang w:eastAsia="en-US" w:bidi="ar-SA"/>
              </w:rPr>
            </w:pPr>
            <w:r>
              <w:rPr>
                <w:rFonts w:ascii="Ubuntu" w:hAnsi="Ubuntu"/>
                <w:sz w:val="24"/>
                <w:szCs w:val="24"/>
                <w:lang w:eastAsia="en-US" w:bidi="ar-SA"/>
              </w:rPr>
              <w:t>2</w:t>
            </w:r>
          </w:p>
        </w:tc>
      </w:tr>
      <w:tr w:rsidR="000C7A00" w14:paraId="6DE3D1B0" w14:textId="77777777" w:rsidTr="000C7A00">
        <w:tc>
          <w:tcPr>
            <w:tcW w:w="6585" w:type="dxa"/>
          </w:tcPr>
          <w:p w14:paraId="30E1E0AB" w14:textId="77777777" w:rsidR="000C7A00" w:rsidRDefault="000C7A00" w:rsidP="00F92F47">
            <w:pPr>
              <w:rPr>
                <w:rFonts w:ascii="Ubuntu" w:hAnsi="Ubuntu"/>
                <w:lang w:eastAsia="en-US" w:bidi="ar-SA"/>
              </w:rPr>
            </w:pPr>
            <w:r>
              <w:rPr>
                <w:rFonts w:ascii="Ubuntu" w:hAnsi="Ubuntu"/>
                <w:sz w:val="24"/>
                <w:szCs w:val="24"/>
                <w:lang w:eastAsia="en-US" w:bidi="ar-SA"/>
              </w:rPr>
              <w:t>Theme installation &amp; customization</w:t>
            </w:r>
          </w:p>
        </w:tc>
        <w:tc>
          <w:tcPr>
            <w:tcW w:w="1731" w:type="dxa"/>
          </w:tcPr>
          <w:p w14:paraId="6474BF82" w14:textId="77777777" w:rsidR="000C7A00" w:rsidRDefault="000C7A00" w:rsidP="00F92F47">
            <w:pPr>
              <w:rPr>
                <w:rFonts w:ascii="Ubuntu" w:hAnsi="Ubuntu"/>
                <w:lang w:eastAsia="en-US" w:bidi="ar-SA"/>
              </w:rPr>
            </w:pPr>
            <w:r>
              <w:rPr>
                <w:rFonts w:ascii="Ubuntu" w:hAnsi="Ubuntu"/>
                <w:sz w:val="24"/>
                <w:szCs w:val="24"/>
                <w:lang w:eastAsia="en-US" w:bidi="ar-SA"/>
              </w:rPr>
              <w:t>4</w:t>
            </w:r>
          </w:p>
        </w:tc>
      </w:tr>
      <w:tr w:rsidR="000C7A00" w14:paraId="4D634147" w14:textId="77777777" w:rsidTr="000C7A00">
        <w:tc>
          <w:tcPr>
            <w:tcW w:w="6585" w:type="dxa"/>
          </w:tcPr>
          <w:p w14:paraId="57F0499E" w14:textId="77777777" w:rsidR="000C7A00" w:rsidRDefault="000C7A00" w:rsidP="00F92F47">
            <w:pPr>
              <w:rPr>
                <w:rFonts w:ascii="Ubuntu" w:hAnsi="Ubuntu"/>
                <w:lang w:eastAsia="en-US" w:bidi="ar-SA"/>
              </w:rPr>
            </w:pPr>
            <w:r>
              <w:rPr>
                <w:rFonts w:ascii="Ubuntu" w:hAnsi="Ubuntu"/>
                <w:sz w:val="24"/>
                <w:szCs w:val="24"/>
                <w:lang w:eastAsia="en-US" w:bidi="ar-SA"/>
              </w:rPr>
              <w:t xml:space="preserve">Create </w:t>
            </w:r>
            <w:proofErr w:type="gramStart"/>
            <w:r>
              <w:rPr>
                <w:rFonts w:ascii="Ubuntu" w:hAnsi="Ubuntu"/>
                <w:sz w:val="24"/>
                <w:szCs w:val="24"/>
                <w:lang w:eastAsia="en-US" w:bidi="ar-SA"/>
              </w:rPr>
              <w:t>content type</w:t>
            </w:r>
            <w:proofErr w:type="gramEnd"/>
            <w:r>
              <w:rPr>
                <w:rFonts w:ascii="Ubuntu" w:hAnsi="Ubuntu"/>
                <w:sz w:val="24"/>
                <w:szCs w:val="24"/>
                <w:lang w:eastAsia="en-US" w:bidi="ar-SA"/>
              </w:rPr>
              <w:t xml:space="preserve"> with ~15 fields</w:t>
            </w:r>
          </w:p>
        </w:tc>
        <w:tc>
          <w:tcPr>
            <w:tcW w:w="1731" w:type="dxa"/>
          </w:tcPr>
          <w:p w14:paraId="384515D4" w14:textId="77777777" w:rsidR="000C7A00" w:rsidRDefault="000C7A00" w:rsidP="00F92F47">
            <w:pPr>
              <w:rPr>
                <w:rFonts w:ascii="Ubuntu" w:hAnsi="Ubuntu"/>
                <w:lang w:eastAsia="en-US" w:bidi="ar-SA"/>
              </w:rPr>
            </w:pPr>
            <w:r>
              <w:rPr>
                <w:rFonts w:ascii="Ubuntu" w:hAnsi="Ubuntu"/>
                <w:sz w:val="24"/>
                <w:szCs w:val="24"/>
                <w:lang w:eastAsia="en-US" w:bidi="ar-SA"/>
              </w:rPr>
              <w:t>2</w:t>
            </w:r>
          </w:p>
        </w:tc>
      </w:tr>
      <w:tr w:rsidR="000C7A00" w14:paraId="072B86BC" w14:textId="77777777" w:rsidTr="000C7A00">
        <w:tc>
          <w:tcPr>
            <w:tcW w:w="6585" w:type="dxa"/>
          </w:tcPr>
          <w:p w14:paraId="73CC23C5" w14:textId="77777777" w:rsidR="000C7A00" w:rsidRDefault="000C7A00" w:rsidP="00F92F47">
            <w:pPr>
              <w:rPr>
                <w:rFonts w:ascii="Ubuntu" w:hAnsi="Ubuntu"/>
                <w:lang w:eastAsia="en-US" w:bidi="ar-SA"/>
              </w:rPr>
            </w:pPr>
            <w:r>
              <w:rPr>
                <w:rFonts w:ascii="Ubuntu" w:hAnsi="Ubuntu"/>
                <w:sz w:val="24"/>
                <w:szCs w:val="24"/>
                <w:lang w:eastAsia="en-US" w:bidi="ar-SA"/>
              </w:rPr>
              <w:t>Setup roles and custom permissions</w:t>
            </w:r>
          </w:p>
        </w:tc>
        <w:tc>
          <w:tcPr>
            <w:tcW w:w="1731" w:type="dxa"/>
          </w:tcPr>
          <w:p w14:paraId="79853ABE" w14:textId="77777777" w:rsidR="000C7A00" w:rsidRDefault="000C7A00" w:rsidP="00F92F47">
            <w:pPr>
              <w:rPr>
                <w:rFonts w:ascii="Ubuntu" w:hAnsi="Ubuntu"/>
                <w:lang w:eastAsia="en-US" w:bidi="ar-SA"/>
              </w:rPr>
            </w:pPr>
            <w:r>
              <w:rPr>
                <w:rFonts w:ascii="Ubuntu" w:hAnsi="Ubuntu"/>
                <w:sz w:val="24"/>
                <w:szCs w:val="24"/>
                <w:lang w:eastAsia="en-US" w:bidi="ar-SA"/>
              </w:rPr>
              <w:t>2</w:t>
            </w:r>
          </w:p>
        </w:tc>
      </w:tr>
      <w:tr w:rsidR="000C7A00" w14:paraId="1FFDE176" w14:textId="77777777" w:rsidTr="000C7A00">
        <w:tc>
          <w:tcPr>
            <w:tcW w:w="6585" w:type="dxa"/>
          </w:tcPr>
          <w:p w14:paraId="2BDC8994" w14:textId="77777777" w:rsidR="000C7A00" w:rsidRDefault="000C7A00" w:rsidP="00F92F47">
            <w:pPr>
              <w:rPr>
                <w:rFonts w:ascii="Ubuntu" w:hAnsi="Ubuntu"/>
                <w:lang w:eastAsia="en-US" w:bidi="ar-SA"/>
              </w:rPr>
            </w:pPr>
            <w:r>
              <w:rPr>
                <w:rFonts w:ascii="Ubuntu" w:hAnsi="Ubuntu"/>
                <w:sz w:val="24"/>
                <w:szCs w:val="24"/>
                <w:lang w:eastAsia="en-US" w:bidi="ar-SA"/>
              </w:rPr>
              <w:t xml:space="preserve">Create one </w:t>
            </w:r>
            <w:proofErr w:type="gramStart"/>
            <w:r>
              <w:rPr>
                <w:rFonts w:ascii="Ubuntu" w:hAnsi="Ubuntu"/>
                <w:sz w:val="24"/>
                <w:szCs w:val="24"/>
                <w:lang w:eastAsia="en-US" w:bidi="ar-SA"/>
              </w:rPr>
              <w:t>views</w:t>
            </w:r>
            <w:proofErr w:type="gramEnd"/>
            <w:r>
              <w:rPr>
                <w:rFonts w:ascii="Ubuntu" w:hAnsi="Ubuntu"/>
                <w:sz w:val="24"/>
                <w:szCs w:val="24"/>
                <w:lang w:eastAsia="en-US" w:bidi="ar-SA"/>
              </w:rPr>
              <w:t xml:space="preserve"> with exposed filters/relationships and customizing display</w:t>
            </w:r>
          </w:p>
        </w:tc>
        <w:tc>
          <w:tcPr>
            <w:tcW w:w="1731" w:type="dxa"/>
          </w:tcPr>
          <w:p w14:paraId="4696BDD8" w14:textId="77777777" w:rsidR="000C7A00" w:rsidRDefault="000C7A00" w:rsidP="00F92F47">
            <w:pPr>
              <w:rPr>
                <w:rFonts w:ascii="Ubuntu" w:hAnsi="Ubuntu"/>
                <w:lang w:eastAsia="en-US" w:bidi="ar-SA"/>
              </w:rPr>
            </w:pPr>
            <w:r>
              <w:rPr>
                <w:rFonts w:ascii="Ubuntu" w:hAnsi="Ubuntu"/>
                <w:sz w:val="24"/>
                <w:szCs w:val="24"/>
                <w:lang w:eastAsia="en-US" w:bidi="ar-SA"/>
              </w:rPr>
              <w:t>2</w:t>
            </w:r>
          </w:p>
        </w:tc>
      </w:tr>
      <w:tr w:rsidR="000C7A00" w14:paraId="3CDDFA8D" w14:textId="77777777" w:rsidTr="000C7A00">
        <w:tc>
          <w:tcPr>
            <w:tcW w:w="6585" w:type="dxa"/>
          </w:tcPr>
          <w:p w14:paraId="69BF251C" w14:textId="77777777" w:rsidR="000C7A00" w:rsidRDefault="000C7A00" w:rsidP="00F92F47">
            <w:pPr>
              <w:rPr>
                <w:rFonts w:ascii="Ubuntu" w:hAnsi="Ubuntu"/>
                <w:lang w:eastAsia="en-US" w:bidi="ar-SA"/>
              </w:rPr>
            </w:pPr>
            <w:r>
              <w:rPr>
                <w:rFonts w:ascii="Ubuntu" w:hAnsi="Ubuntu"/>
                <w:sz w:val="24"/>
                <w:szCs w:val="24"/>
                <w:lang w:eastAsia="en-US" w:bidi="ar-SA"/>
              </w:rPr>
              <w:t>PDF generation using custom code</w:t>
            </w:r>
          </w:p>
        </w:tc>
        <w:tc>
          <w:tcPr>
            <w:tcW w:w="1731" w:type="dxa"/>
          </w:tcPr>
          <w:p w14:paraId="64FF9AAE" w14:textId="77777777" w:rsidR="000C7A00" w:rsidRDefault="000C7A00" w:rsidP="00F92F47">
            <w:pPr>
              <w:rPr>
                <w:rFonts w:ascii="Ubuntu" w:hAnsi="Ubuntu"/>
                <w:lang w:eastAsia="en-US" w:bidi="ar-SA"/>
              </w:rPr>
            </w:pPr>
            <w:r>
              <w:rPr>
                <w:rFonts w:ascii="Ubuntu" w:hAnsi="Ubuntu"/>
                <w:sz w:val="24"/>
                <w:szCs w:val="24"/>
                <w:lang w:eastAsia="en-US" w:bidi="ar-SA"/>
              </w:rPr>
              <w:t>4</w:t>
            </w:r>
          </w:p>
        </w:tc>
      </w:tr>
      <w:tr w:rsidR="000C7A00" w14:paraId="0AE2B946" w14:textId="77777777" w:rsidTr="000C7A00">
        <w:tc>
          <w:tcPr>
            <w:tcW w:w="6585" w:type="dxa"/>
          </w:tcPr>
          <w:p w14:paraId="2AE1B7EF" w14:textId="77777777" w:rsidR="000C7A00" w:rsidRDefault="000C7A00" w:rsidP="00F92F47">
            <w:pPr>
              <w:rPr>
                <w:rFonts w:ascii="Ubuntu" w:hAnsi="Ubuntu"/>
                <w:lang w:eastAsia="en-US" w:bidi="ar-SA"/>
              </w:rPr>
            </w:pPr>
            <w:r>
              <w:rPr>
                <w:rFonts w:ascii="Ubuntu" w:hAnsi="Ubuntu"/>
                <w:sz w:val="24"/>
                <w:szCs w:val="24"/>
                <w:lang w:eastAsia="en-US" w:bidi="ar-SA"/>
              </w:rPr>
              <w:t>Custom node access control using code for each content type based on users/roles</w:t>
            </w:r>
          </w:p>
        </w:tc>
        <w:tc>
          <w:tcPr>
            <w:tcW w:w="1731" w:type="dxa"/>
          </w:tcPr>
          <w:p w14:paraId="305A14F5" w14:textId="77777777" w:rsidR="000C7A00" w:rsidRDefault="000C7A00" w:rsidP="00F92F47">
            <w:pPr>
              <w:rPr>
                <w:rFonts w:ascii="Ubuntu" w:hAnsi="Ubuntu"/>
                <w:lang w:eastAsia="en-US" w:bidi="ar-SA"/>
              </w:rPr>
            </w:pPr>
            <w:r>
              <w:rPr>
                <w:rFonts w:ascii="Ubuntu" w:hAnsi="Ubuntu"/>
                <w:sz w:val="24"/>
                <w:szCs w:val="24"/>
                <w:lang w:eastAsia="en-US" w:bidi="ar-SA"/>
              </w:rPr>
              <w:t>3</w:t>
            </w:r>
          </w:p>
        </w:tc>
      </w:tr>
      <w:tr w:rsidR="000C7A00" w14:paraId="1338D934" w14:textId="77777777" w:rsidTr="000C7A00">
        <w:tc>
          <w:tcPr>
            <w:tcW w:w="6585" w:type="dxa"/>
          </w:tcPr>
          <w:p w14:paraId="36EA63BC" w14:textId="77777777" w:rsidR="000C7A00" w:rsidRDefault="000C7A00" w:rsidP="00F92F47">
            <w:pPr>
              <w:rPr>
                <w:rFonts w:ascii="Ubuntu" w:hAnsi="Ubuntu"/>
                <w:lang w:eastAsia="en-US" w:bidi="ar-SA"/>
              </w:rPr>
            </w:pPr>
            <w:r>
              <w:rPr>
                <w:rFonts w:ascii="Ubuntu" w:hAnsi="Ubuntu"/>
                <w:sz w:val="24"/>
                <w:szCs w:val="24"/>
                <w:lang w:eastAsia="en-US" w:bidi="ar-SA"/>
              </w:rPr>
              <w:t>Export content to Excel/CSV with custom code</w:t>
            </w:r>
          </w:p>
        </w:tc>
        <w:tc>
          <w:tcPr>
            <w:tcW w:w="1731" w:type="dxa"/>
          </w:tcPr>
          <w:p w14:paraId="5900EAB4" w14:textId="77777777" w:rsidR="000C7A00" w:rsidRDefault="000C7A00" w:rsidP="00F92F47">
            <w:pPr>
              <w:rPr>
                <w:rFonts w:ascii="Ubuntu" w:hAnsi="Ubuntu"/>
                <w:lang w:eastAsia="en-US" w:bidi="ar-SA"/>
              </w:rPr>
            </w:pPr>
            <w:r>
              <w:rPr>
                <w:rFonts w:ascii="Ubuntu" w:hAnsi="Ubuntu"/>
                <w:sz w:val="24"/>
                <w:szCs w:val="24"/>
                <w:lang w:eastAsia="en-US" w:bidi="ar-SA"/>
              </w:rPr>
              <w:t>2</w:t>
            </w:r>
          </w:p>
        </w:tc>
      </w:tr>
      <w:tr w:rsidR="000C7A00" w14:paraId="4F4D1880" w14:textId="77777777" w:rsidTr="000C7A00">
        <w:tc>
          <w:tcPr>
            <w:tcW w:w="6585" w:type="dxa"/>
          </w:tcPr>
          <w:p w14:paraId="06F16341" w14:textId="77777777" w:rsidR="000C7A00" w:rsidRDefault="000C7A00" w:rsidP="00F92F47">
            <w:pPr>
              <w:rPr>
                <w:rFonts w:ascii="Ubuntu" w:hAnsi="Ubuntu"/>
                <w:lang w:eastAsia="en-US" w:bidi="ar-SA"/>
              </w:rPr>
            </w:pPr>
            <w:r>
              <w:rPr>
                <w:rFonts w:ascii="Ubuntu" w:hAnsi="Ubuntu"/>
                <w:sz w:val="24"/>
                <w:szCs w:val="24"/>
                <w:lang w:eastAsia="en-US" w:bidi="ar-SA"/>
              </w:rPr>
              <w:t>Email notifications using custom code</w:t>
            </w:r>
          </w:p>
        </w:tc>
        <w:tc>
          <w:tcPr>
            <w:tcW w:w="1731" w:type="dxa"/>
          </w:tcPr>
          <w:p w14:paraId="75797366" w14:textId="77777777" w:rsidR="000C7A00" w:rsidRDefault="000C7A00" w:rsidP="00F92F47">
            <w:pPr>
              <w:rPr>
                <w:rFonts w:ascii="Ubuntu" w:hAnsi="Ubuntu"/>
                <w:lang w:eastAsia="en-US" w:bidi="ar-SA"/>
              </w:rPr>
            </w:pPr>
            <w:r>
              <w:rPr>
                <w:rFonts w:ascii="Ubuntu" w:hAnsi="Ubuntu"/>
                <w:sz w:val="24"/>
                <w:szCs w:val="24"/>
                <w:lang w:eastAsia="en-US" w:bidi="ar-SA"/>
              </w:rPr>
              <w:t>3</w:t>
            </w:r>
          </w:p>
        </w:tc>
      </w:tr>
      <w:tr w:rsidR="000C7A00" w14:paraId="6ED8FD15" w14:textId="77777777" w:rsidTr="000C7A00">
        <w:tc>
          <w:tcPr>
            <w:tcW w:w="6585" w:type="dxa"/>
          </w:tcPr>
          <w:p w14:paraId="5BB1B77F" w14:textId="77777777" w:rsidR="000C7A00" w:rsidRDefault="000C7A00" w:rsidP="00F92F47">
            <w:pPr>
              <w:rPr>
                <w:rFonts w:ascii="Ubuntu" w:hAnsi="Ubuntu"/>
                <w:lang w:eastAsia="en-US" w:bidi="ar-SA"/>
              </w:rPr>
            </w:pPr>
            <w:r>
              <w:rPr>
                <w:rFonts w:ascii="Ubuntu" w:hAnsi="Ubuntu"/>
                <w:sz w:val="24"/>
                <w:szCs w:val="24"/>
                <w:lang w:eastAsia="en-US" w:bidi="ar-SA"/>
              </w:rPr>
              <w:t>Rule-based workflow triggers</w:t>
            </w:r>
          </w:p>
        </w:tc>
        <w:tc>
          <w:tcPr>
            <w:tcW w:w="1731" w:type="dxa"/>
          </w:tcPr>
          <w:p w14:paraId="4BD96A8A" w14:textId="77777777" w:rsidR="000C7A00" w:rsidRDefault="000C7A00" w:rsidP="00F92F47">
            <w:pPr>
              <w:rPr>
                <w:rFonts w:ascii="Ubuntu" w:hAnsi="Ubuntu"/>
                <w:lang w:eastAsia="en-US" w:bidi="ar-SA"/>
              </w:rPr>
            </w:pPr>
            <w:r>
              <w:rPr>
                <w:rFonts w:ascii="Ubuntu" w:hAnsi="Ubuntu"/>
                <w:sz w:val="24"/>
                <w:szCs w:val="24"/>
                <w:lang w:eastAsia="en-US" w:bidi="ar-SA"/>
              </w:rPr>
              <w:t>3</w:t>
            </w:r>
          </w:p>
        </w:tc>
      </w:tr>
      <w:tr w:rsidR="000C7A00" w14:paraId="3D2FD254" w14:textId="77777777" w:rsidTr="000C7A00">
        <w:tc>
          <w:tcPr>
            <w:tcW w:w="6585" w:type="dxa"/>
          </w:tcPr>
          <w:p w14:paraId="1571FD60" w14:textId="77777777" w:rsidR="000C7A00" w:rsidRDefault="000C7A00" w:rsidP="00F92F47">
            <w:pPr>
              <w:rPr>
                <w:rFonts w:ascii="Ubuntu" w:hAnsi="Ubuntu"/>
                <w:lang w:eastAsia="en-US" w:bidi="ar-SA"/>
              </w:rPr>
            </w:pPr>
            <w:r>
              <w:rPr>
                <w:rFonts w:ascii="Ubuntu" w:hAnsi="Ubuntu"/>
                <w:sz w:val="24"/>
                <w:szCs w:val="24"/>
                <w:lang w:eastAsia="en-US" w:bidi="ar-SA"/>
              </w:rPr>
              <w:t>User registration customization</w:t>
            </w:r>
          </w:p>
        </w:tc>
        <w:tc>
          <w:tcPr>
            <w:tcW w:w="1731" w:type="dxa"/>
          </w:tcPr>
          <w:p w14:paraId="51121155" w14:textId="77777777" w:rsidR="000C7A00" w:rsidRDefault="000C7A00" w:rsidP="00F92F47">
            <w:pPr>
              <w:rPr>
                <w:rFonts w:ascii="Ubuntu" w:hAnsi="Ubuntu"/>
                <w:lang w:eastAsia="en-US" w:bidi="ar-SA"/>
              </w:rPr>
            </w:pPr>
            <w:r>
              <w:rPr>
                <w:rFonts w:ascii="Ubuntu" w:hAnsi="Ubuntu"/>
                <w:sz w:val="24"/>
                <w:szCs w:val="24"/>
                <w:lang w:eastAsia="en-US" w:bidi="ar-SA"/>
              </w:rPr>
              <w:t>2</w:t>
            </w:r>
          </w:p>
        </w:tc>
      </w:tr>
      <w:tr w:rsidR="000C7A00" w14:paraId="4CCCE5BC" w14:textId="77777777" w:rsidTr="000C7A00">
        <w:tc>
          <w:tcPr>
            <w:tcW w:w="6585" w:type="dxa"/>
          </w:tcPr>
          <w:p w14:paraId="6EA4C24B" w14:textId="77777777" w:rsidR="000C7A00" w:rsidRDefault="000C7A00" w:rsidP="00F92F47">
            <w:pPr>
              <w:rPr>
                <w:rFonts w:ascii="Ubuntu" w:hAnsi="Ubuntu"/>
                <w:lang w:eastAsia="en-US" w:bidi="ar-SA"/>
              </w:rPr>
            </w:pPr>
            <w:r>
              <w:rPr>
                <w:rFonts w:ascii="Ubuntu" w:hAnsi="Ubuntu"/>
                <w:sz w:val="24"/>
                <w:szCs w:val="24"/>
                <w:lang w:eastAsia="en-US" w:bidi="ar-SA"/>
              </w:rPr>
              <w:t>Security hardening</w:t>
            </w:r>
          </w:p>
        </w:tc>
        <w:tc>
          <w:tcPr>
            <w:tcW w:w="1731" w:type="dxa"/>
          </w:tcPr>
          <w:p w14:paraId="41BEB906" w14:textId="77777777" w:rsidR="000C7A00" w:rsidRDefault="000C7A00" w:rsidP="00F92F47">
            <w:pPr>
              <w:rPr>
                <w:rFonts w:ascii="Ubuntu" w:hAnsi="Ubuntu"/>
                <w:lang w:eastAsia="en-US" w:bidi="ar-SA"/>
              </w:rPr>
            </w:pPr>
            <w:r>
              <w:rPr>
                <w:rFonts w:ascii="Ubuntu" w:hAnsi="Ubuntu"/>
                <w:sz w:val="24"/>
                <w:szCs w:val="24"/>
                <w:lang w:eastAsia="en-US" w:bidi="ar-SA"/>
              </w:rPr>
              <w:t>4</w:t>
            </w:r>
          </w:p>
        </w:tc>
      </w:tr>
      <w:tr w:rsidR="000C7A00" w14:paraId="03E9036A" w14:textId="77777777" w:rsidTr="000C7A00">
        <w:tc>
          <w:tcPr>
            <w:tcW w:w="6585" w:type="dxa"/>
            <w:tcBorders>
              <w:top w:val="nil"/>
            </w:tcBorders>
          </w:tcPr>
          <w:p w14:paraId="6B962CDE" w14:textId="77777777" w:rsidR="000C7A00" w:rsidRDefault="000C7A00" w:rsidP="00F92F47">
            <w:pPr>
              <w:rPr>
                <w:rFonts w:ascii="Ubuntu" w:hAnsi="Ubuntu"/>
                <w:lang w:eastAsia="en-US" w:bidi="ar-SA"/>
              </w:rPr>
            </w:pPr>
            <w:r>
              <w:rPr>
                <w:rFonts w:ascii="Ubuntu" w:hAnsi="Ubuntu"/>
                <w:sz w:val="24"/>
                <w:szCs w:val="24"/>
                <w:lang w:eastAsia="en-US" w:bidi="ar-SA"/>
              </w:rPr>
              <w:t>Uploading static content – 10 pages</w:t>
            </w:r>
          </w:p>
        </w:tc>
        <w:tc>
          <w:tcPr>
            <w:tcW w:w="1731" w:type="dxa"/>
            <w:tcBorders>
              <w:top w:val="nil"/>
            </w:tcBorders>
          </w:tcPr>
          <w:p w14:paraId="7B443D1A" w14:textId="77777777" w:rsidR="000C7A00" w:rsidRDefault="000C7A00" w:rsidP="00F92F47">
            <w:pPr>
              <w:rPr>
                <w:rFonts w:ascii="Ubuntu" w:hAnsi="Ubuntu"/>
                <w:lang w:eastAsia="en-US" w:bidi="ar-SA"/>
              </w:rPr>
            </w:pPr>
            <w:r>
              <w:rPr>
                <w:rFonts w:ascii="Ubuntu" w:hAnsi="Ubuntu"/>
                <w:sz w:val="24"/>
                <w:szCs w:val="24"/>
                <w:lang w:eastAsia="en-US" w:bidi="ar-SA"/>
              </w:rPr>
              <w:t>2</w:t>
            </w:r>
          </w:p>
        </w:tc>
      </w:tr>
    </w:tbl>
    <w:p w14:paraId="1D349B74" w14:textId="77777777" w:rsidR="000C7A00" w:rsidRDefault="000C7A00" w:rsidP="000C7A00">
      <w:pPr>
        <w:pStyle w:val="Heading1"/>
        <w:rPr>
          <w:rFonts w:ascii="Ubuntu" w:hAnsi="Ubuntu"/>
          <w:color w:val="000000"/>
          <w:sz w:val="24"/>
          <w:szCs w:val="24"/>
        </w:rPr>
      </w:pPr>
      <w:r>
        <w:rPr>
          <w:rFonts w:ascii="Ubuntu" w:hAnsi="Ubuntu"/>
          <w:color w:val="000000"/>
          <w:sz w:val="24"/>
          <w:szCs w:val="24"/>
        </w:rPr>
        <w:t>E. Payment terms</w:t>
      </w:r>
    </w:p>
    <w:p w14:paraId="063C6F7C" w14:textId="77777777" w:rsidR="000C7A00" w:rsidRDefault="000C7A00" w:rsidP="000C7A00">
      <w:pPr>
        <w:rPr>
          <w:rFonts w:ascii="Ubuntu" w:hAnsi="Ubuntu"/>
        </w:rPr>
      </w:pPr>
      <w:r>
        <w:rPr>
          <w:rFonts w:ascii="Ubuntu" w:hAnsi="Ubuntu"/>
          <w:sz w:val="24"/>
          <w:szCs w:val="24"/>
        </w:rPr>
        <w:t>Payment will be made monthly, based on actual hours worked and approved by inStem.</w:t>
      </w:r>
    </w:p>
    <w:p w14:paraId="578DA051" w14:textId="77777777" w:rsidR="000C7A00" w:rsidRDefault="000C7A00" w:rsidP="000C7A00">
      <w:pPr>
        <w:rPr>
          <w:rFonts w:ascii="Ubuntu" w:hAnsi="Ubuntu"/>
        </w:rPr>
      </w:pPr>
    </w:p>
    <w:p w14:paraId="6F4C2D12" w14:textId="77777777" w:rsidR="000C7A00" w:rsidRDefault="000C7A00" w:rsidP="000C7A00">
      <w:pPr>
        <w:rPr>
          <w:rFonts w:ascii="Ubuntu" w:hAnsi="Ubuntu"/>
          <w:b/>
          <w:bCs/>
        </w:rPr>
      </w:pPr>
      <w:r>
        <w:rPr>
          <w:rFonts w:ascii="Ubuntu" w:hAnsi="Ubuntu"/>
          <w:b/>
          <w:bCs/>
          <w:sz w:val="24"/>
          <w:szCs w:val="24"/>
        </w:rPr>
        <w:t>F. Confidentiality:</w:t>
      </w:r>
    </w:p>
    <w:p w14:paraId="586A1016" w14:textId="77777777" w:rsidR="000C7A00" w:rsidRDefault="000C7A00" w:rsidP="000C7A00">
      <w:pPr>
        <w:rPr>
          <w:rFonts w:ascii="Ubuntu" w:hAnsi="Ubuntu"/>
        </w:rPr>
      </w:pPr>
      <w:r>
        <w:rPr>
          <w:rFonts w:ascii="Ubuntu" w:hAnsi="Ubuntu"/>
          <w:sz w:val="24"/>
          <w:szCs w:val="24"/>
        </w:rPr>
        <w:t>Neither party shall, without the prior written approval of the other party, disclose the other party’s designated confidential information. These obligations shall result in the early termination or expiration of this Agreement.</w:t>
      </w:r>
    </w:p>
    <w:p w14:paraId="77F80244" w14:textId="77777777" w:rsidR="000C7A00" w:rsidRDefault="000C7A00" w:rsidP="000C7A00">
      <w:pPr>
        <w:rPr>
          <w:rFonts w:ascii="Ubuntu" w:hAnsi="Ubuntu"/>
        </w:rPr>
      </w:pPr>
    </w:p>
    <w:p w14:paraId="007BE896" w14:textId="77777777" w:rsidR="000C7A00" w:rsidRDefault="000C7A00" w:rsidP="000C7A00">
      <w:pPr>
        <w:rPr>
          <w:rFonts w:ascii="Ubuntu" w:hAnsi="Ubuntu"/>
        </w:rPr>
      </w:pPr>
      <w:r>
        <w:rPr>
          <w:rFonts w:ascii="Ubuntu" w:hAnsi="Ubuntu"/>
          <w:b/>
          <w:bCs/>
          <w:sz w:val="24"/>
          <w:szCs w:val="24"/>
        </w:rPr>
        <w:t>G. Bill of materials</w:t>
      </w:r>
    </w:p>
    <w:p w14:paraId="2C967BF7" w14:textId="77777777" w:rsidR="000C7A00" w:rsidRDefault="000C7A00" w:rsidP="000C7A00">
      <w:pPr>
        <w:rPr>
          <w:rFonts w:ascii="Ubuntu" w:hAnsi="Ubuntu"/>
        </w:rPr>
      </w:pPr>
      <w:r>
        <w:rPr>
          <w:rFonts w:ascii="Ubuntu" w:hAnsi="Ubuntu"/>
          <w:sz w:val="24"/>
          <w:szCs w:val="24"/>
        </w:rPr>
        <w:t xml:space="preserve">Contract will be initially for one year and renewable for additional Two years at the discretion of inStem. Expected total number of man hours is 2000 per year and payment will be made as per actuals. The service provider should submit the total </w:t>
      </w:r>
      <w:proofErr w:type="gramStart"/>
      <w:r>
        <w:rPr>
          <w:rFonts w:ascii="Ubuntu" w:hAnsi="Ubuntu"/>
          <w:sz w:val="24"/>
          <w:szCs w:val="24"/>
        </w:rPr>
        <w:t>cost(</w:t>
      </w:r>
      <w:proofErr w:type="gramEnd"/>
      <w:r>
        <w:rPr>
          <w:rFonts w:ascii="Ubuntu" w:hAnsi="Ubuntu"/>
          <w:sz w:val="24"/>
          <w:szCs w:val="24"/>
        </w:rPr>
        <w:t xml:space="preserve">including GST) for </w:t>
      </w:r>
      <w:proofErr w:type="gramStart"/>
      <w:r>
        <w:rPr>
          <w:rFonts w:ascii="Ubuntu" w:hAnsi="Ubuntu"/>
          <w:sz w:val="24"/>
          <w:szCs w:val="24"/>
        </w:rPr>
        <w:t>2000 man</w:t>
      </w:r>
      <w:proofErr w:type="gramEnd"/>
      <w:r>
        <w:rPr>
          <w:rFonts w:ascii="Ubuntu" w:hAnsi="Ubuntu"/>
          <w:sz w:val="24"/>
          <w:szCs w:val="24"/>
        </w:rPr>
        <w:t xml:space="preserve"> hours and also provide cost break-up for hourly cost.</w:t>
      </w:r>
    </w:p>
    <w:p w14:paraId="241E726C" w14:textId="77777777" w:rsidR="000C7A00" w:rsidRDefault="000C7A00" w:rsidP="000C7A00">
      <w:pPr>
        <w:rPr>
          <w:rFonts w:ascii="Ubuntu" w:hAnsi="Ubuntu"/>
        </w:rPr>
      </w:pPr>
    </w:p>
    <w:p w14:paraId="3F186759" w14:textId="77777777" w:rsidR="000C7A00" w:rsidRDefault="000C7A00" w:rsidP="000C7A00">
      <w:pPr>
        <w:rPr>
          <w:rFonts w:ascii="Ubuntu" w:hAnsi="Ubuntu"/>
          <w:b/>
          <w:bCs/>
        </w:rPr>
      </w:pPr>
      <w:r>
        <w:rPr>
          <w:rFonts w:ascii="Ubuntu" w:hAnsi="Ubuntu"/>
          <w:b/>
          <w:bCs/>
          <w:sz w:val="24"/>
          <w:szCs w:val="24"/>
        </w:rPr>
        <w:t>H. Price breakup format</w:t>
      </w:r>
    </w:p>
    <w:p w14:paraId="264195D1" w14:textId="77777777" w:rsidR="000C7A00" w:rsidRDefault="000C7A00" w:rsidP="000C7A00">
      <w:pPr>
        <w:rPr>
          <w:rFonts w:ascii="Ubuntu" w:hAnsi="Ubuntu"/>
        </w:rPr>
      </w:pP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2851"/>
        <w:gridCol w:w="1710"/>
        <w:gridCol w:w="1848"/>
        <w:gridCol w:w="3229"/>
      </w:tblGrid>
      <w:tr w:rsidR="000C7A00" w14:paraId="5E14D13E" w14:textId="77777777" w:rsidTr="00F92F47">
        <w:trPr>
          <w:tblHeader/>
        </w:trPr>
        <w:tc>
          <w:tcPr>
            <w:tcW w:w="2851" w:type="dxa"/>
            <w:vAlign w:val="center"/>
          </w:tcPr>
          <w:p w14:paraId="3D1D31DE" w14:textId="77777777" w:rsidR="000C7A00" w:rsidRDefault="000C7A00" w:rsidP="00F92F47">
            <w:pPr>
              <w:pStyle w:val="TableHeading"/>
            </w:pPr>
            <w:r>
              <w:rPr>
                <w:rStyle w:val="Strong"/>
                <w:rFonts w:ascii="Ubuntu" w:eastAsiaTheme="majorEastAsia" w:hAnsi="Ubuntu"/>
                <w:sz w:val="24"/>
                <w:szCs w:val="24"/>
              </w:rPr>
              <w:t>Description of Item/Service</w:t>
            </w:r>
          </w:p>
        </w:tc>
        <w:tc>
          <w:tcPr>
            <w:tcW w:w="1710" w:type="dxa"/>
            <w:vAlign w:val="center"/>
          </w:tcPr>
          <w:p w14:paraId="240EDB4E" w14:textId="77777777" w:rsidR="000C7A00" w:rsidRDefault="000C7A00" w:rsidP="00F92F47">
            <w:pPr>
              <w:pStyle w:val="TableHeading"/>
            </w:pPr>
            <w:r>
              <w:rPr>
                <w:rStyle w:val="Strong"/>
                <w:rFonts w:ascii="Ubuntu" w:eastAsiaTheme="majorEastAsia" w:hAnsi="Ubuntu"/>
                <w:sz w:val="24"/>
                <w:szCs w:val="24"/>
              </w:rPr>
              <w:t>Unit Rate (INR) (for one hour)</w:t>
            </w:r>
          </w:p>
        </w:tc>
        <w:tc>
          <w:tcPr>
            <w:tcW w:w="1848" w:type="dxa"/>
            <w:vAlign w:val="center"/>
          </w:tcPr>
          <w:p w14:paraId="69000804" w14:textId="77777777" w:rsidR="000C7A00" w:rsidRDefault="000C7A00" w:rsidP="00F92F47">
            <w:pPr>
              <w:pStyle w:val="TableHeading"/>
            </w:pPr>
            <w:r>
              <w:rPr>
                <w:rStyle w:val="Strong"/>
                <w:rFonts w:ascii="Ubuntu" w:eastAsiaTheme="majorEastAsia" w:hAnsi="Ubuntu"/>
                <w:sz w:val="24"/>
                <w:szCs w:val="24"/>
              </w:rPr>
              <w:t>Quantity (Total Hours)</w:t>
            </w:r>
          </w:p>
        </w:tc>
        <w:tc>
          <w:tcPr>
            <w:tcW w:w="3229" w:type="dxa"/>
            <w:vAlign w:val="center"/>
          </w:tcPr>
          <w:p w14:paraId="414062A3" w14:textId="77777777" w:rsidR="000C7A00" w:rsidRDefault="000C7A00" w:rsidP="00F92F47">
            <w:pPr>
              <w:pStyle w:val="TableHeading"/>
            </w:pPr>
            <w:r>
              <w:rPr>
                <w:rStyle w:val="Strong"/>
                <w:rFonts w:ascii="Ubuntu" w:eastAsiaTheme="majorEastAsia" w:hAnsi="Ubuntu"/>
                <w:sz w:val="24"/>
                <w:szCs w:val="24"/>
              </w:rPr>
              <w:t>Total Amount (INR, incl. GST)</w:t>
            </w:r>
          </w:p>
        </w:tc>
      </w:tr>
      <w:tr w:rsidR="000C7A00" w14:paraId="253171B5" w14:textId="77777777" w:rsidTr="00F92F47">
        <w:tc>
          <w:tcPr>
            <w:tcW w:w="2851" w:type="dxa"/>
            <w:vAlign w:val="center"/>
          </w:tcPr>
          <w:p w14:paraId="5FAC230B" w14:textId="77777777" w:rsidR="000C7A00" w:rsidRDefault="000C7A00" w:rsidP="00F92F47">
            <w:pPr>
              <w:pStyle w:val="TableContents"/>
              <w:rPr>
                <w:rFonts w:ascii="Ubuntu" w:hAnsi="Ubuntu"/>
              </w:rPr>
            </w:pPr>
            <w:r>
              <w:rPr>
                <w:rFonts w:ascii="Ubuntu" w:hAnsi="Ubuntu"/>
                <w:sz w:val="24"/>
                <w:szCs w:val="24"/>
              </w:rPr>
              <w:t>Web Development Services (Hourly basis)</w:t>
            </w:r>
          </w:p>
        </w:tc>
        <w:tc>
          <w:tcPr>
            <w:tcW w:w="1710" w:type="dxa"/>
            <w:vAlign w:val="center"/>
          </w:tcPr>
          <w:p w14:paraId="69C94FEF" w14:textId="77777777" w:rsidR="000C7A00" w:rsidRDefault="000C7A00" w:rsidP="00F92F47">
            <w:pPr>
              <w:pStyle w:val="TableHeading"/>
              <w:rPr>
                <w:rFonts w:ascii="Ubuntu" w:hAnsi="Ubuntu"/>
              </w:rPr>
            </w:pPr>
            <w:r>
              <w:rPr>
                <w:rFonts w:ascii="Ubuntu" w:hAnsi="Ubuntu"/>
                <w:sz w:val="24"/>
                <w:szCs w:val="24"/>
              </w:rPr>
              <w:t>-</w:t>
            </w:r>
          </w:p>
        </w:tc>
        <w:tc>
          <w:tcPr>
            <w:tcW w:w="1848" w:type="dxa"/>
            <w:vAlign w:val="center"/>
          </w:tcPr>
          <w:p w14:paraId="6B0C7616" w14:textId="77777777" w:rsidR="000C7A00" w:rsidRDefault="000C7A00" w:rsidP="00F92F47">
            <w:pPr>
              <w:pStyle w:val="TableHeading"/>
              <w:rPr>
                <w:rFonts w:ascii="Ubuntu" w:hAnsi="Ubuntu"/>
              </w:rPr>
            </w:pPr>
            <w:r>
              <w:rPr>
                <w:rFonts w:ascii="Ubuntu" w:hAnsi="Ubuntu"/>
                <w:sz w:val="24"/>
                <w:szCs w:val="24"/>
              </w:rPr>
              <w:t>2000</w:t>
            </w:r>
          </w:p>
        </w:tc>
        <w:tc>
          <w:tcPr>
            <w:tcW w:w="3229" w:type="dxa"/>
            <w:vAlign w:val="center"/>
          </w:tcPr>
          <w:p w14:paraId="581B2A45" w14:textId="77777777" w:rsidR="000C7A00" w:rsidRDefault="000C7A00" w:rsidP="00F92F47">
            <w:pPr>
              <w:pStyle w:val="TableHeading"/>
              <w:rPr>
                <w:rFonts w:ascii="Ubuntu" w:hAnsi="Ubuntu"/>
              </w:rPr>
            </w:pPr>
            <w:r>
              <w:rPr>
                <w:rFonts w:ascii="Ubuntu" w:hAnsi="Ubuntu"/>
                <w:sz w:val="24"/>
                <w:szCs w:val="24"/>
              </w:rPr>
              <w:t>-</w:t>
            </w:r>
          </w:p>
        </w:tc>
      </w:tr>
    </w:tbl>
    <w:p w14:paraId="74E40205" w14:textId="77777777" w:rsidR="000C7A00" w:rsidRDefault="000C7A00" w:rsidP="000C7A00">
      <w:pPr>
        <w:rPr>
          <w:rFonts w:ascii="Ubuntu" w:hAnsi="Ubuntu"/>
        </w:rPr>
      </w:pPr>
    </w:p>
    <w:p w14:paraId="6A2E6EC7" w14:textId="77777777" w:rsidR="000C7A00" w:rsidRDefault="000C7A00" w:rsidP="000C7A00">
      <w:pPr>
        <w:rPr>
          <w:rFonts w:ascii="Ubuntu" w:hAnsi="Ubuntu"/>
        </w:rPr>
      </w:pPr>
    </w:p>
    <w:p w14:paraId="125CB6F7" w14:textId="77777777" w:rsidR="000C7A00" w:rsidRDefault="000C7A00" w:rsidP="000C7A00">
      <w:pPr>
        <w:rPr>
          <w:rFonts w:ascii="Ubuntu" w:hAnsi="Ubuntu"/>
        </w:rPr>
      </w:pPr>
    </w:p>
    <w:p w14:paraId="504C66C3" w14:textId="7F5BE7FE" w:rsidR="002121ED" w:rsidRPr="002121ED" w:rsidRDefault="002121ED" w:rsidP="002121ED">
      <w:pPr>
        <w:spacing w:line="259" w:lineRule="auto"/>
        <w:rPr>
          <w:sz w:val="18"/>
          <w:szCs w:val="18"/>
        </w:rPr>
      </w:pPr>
    </w:p>
    <w:p w14:paraId="55996D17" w14:textId="708A4996" w:rsidR="00D519C3" w:rsidRPr="00824CF7" w:rsidRDefault="00D519C3" w:rsidP="00D519C3">
      <w:pPr>
        <w:pageBreakBefore/>
        <w:jc w:val="both"/>
        <w:rPr>
          <w:sz w:val="22"/>
          <w:szCs w:val="22"/>
        </w:rPr>
      </w:pPr>
      <w:r w:rsidRPr="00824CF7">
        <w:rPr>
          <w:b/>
          <w:bCs/>
          <w:sz w:val="22"/>
          <w:szCs w:val="22"/>
          <w:u w:val="single"/>
        </w:rPr>
        <w:lastRenderedPageBreak/>
        <w:t xml:space="preserve">Declaration of Compliance of Order (Public Procurement No.1, 2 &amp; 3) </w:t>
      </w:r>
      <w:proofErr w:type="spellStart"/>
      <w:r w:rsidRPr="00824CF7">
        <w:rPr>
          <w:b/>
          <w:bCs/>
          <w:sz w:val="22"/>
          <w:szCs w:val="22"/>
          <w:u w:val="single"/>
        </w:rPr>
        <w:t>dtd</w:t>
      </w:r>
      <w:proofErr w:type="spellEnd"/>
      <w:r w:rsidRPr="00824CF7">
        <w:rPr>
          <w:b/>
          <w:bCs/>
          <w:sz w:val="22"/>
          <w:szCs w:val="22"/>
          <w:u w:val="single"/>
        </w:rPr>
        <w:t xml:space="preserve"> 23-Jul-2020 &amp; 24 Jul 2020 on Restrictions under Rule 144 (xi) of the General Financial Rules (GFRs), 2017</w:t>
      </w:r>
    </w:p>
    <w:p w14:paraId="79FAF0F4" w14:textId="77777777" w:rsidR="00D519C3" w:rsidRPr="00824CF7" w:rsidRDefault="00D519C3" w:rsidP="00D519C3">
      <w:pPr>
        <w:jc w:val="both"/>
        <w:rPr>
          <w:b/>
          <w:bCs/>
          <w:sz w:val="22"/>
          <w:szCs w:val="22"/>
          <w:u w:val="single"/>
        </w:rPr>
      </w:pPr>
    </w:p>
    <w:p w14:paraId="2AFACC89" w14:textId="77777777" w:rsidR="00D519C3" w:rsidRPr="00824CF7" w:rsidRDefault="00D519C3" w:rsidP="00D519C3">
      <w:pPr>
        <w:jc w:val="both"/>
        <w:rPr>
          <w:sz w:val="22"/>
          <w:szCs w:val="22"/>
        </w:rPr>
      </w:pPr>
      <w:r w:rsidRPr="00824CF7">
        <w:rPr>
          <w:sz w:val="22"/>
          <w:szCs w:val="22"/>
        </w:rPr>
        <w:t xml:space="preserve">This declaration must form part of all tenders &amp; it contains general information and serves as a declaration form for all bidders.  (Before completing this declaration, bidders must study the General conditions.  Definitions, Govt Directives applicable in respect of Public Procurement No.1, 2 &amp; 3) </w:t>
      </w:r>
      <w:proofErr w:type="spellStart"/>
      <w:r w:rsidRPr="00824CF7">
        <w:rPr>
          <w:sz w:val="22"/>
          <w:szCs w:val="22"/>
        </w:rPr>
        <w:t>dtd</w:t>
      </w:r>
      <w:proofErr w:type="spellEnd"/>
      <w:r w:rsidRPr="00824CF7">
        <w:rPr>
          <w:sz w:val="22"/>
          <w:szCs w:val="22"/>
        </w:rPr>
        <w:t xml:space="preserve"> 23 Jul 2020 &amp; 24 Jul 2020 on Restrictions under Rule 144 (xi) of the General Financial Rules (GFRs), 2017 &amp; prescribed tender conditions).</w:t>
      </w:r>
    </w:p>
    <w:p w14:paraId="72855C0A" w14:textId="77777777" w:rsidR="00D519C3" w:rsidRPr="00824CF7" w:rsidRDefault="00D519C3" w:rsidP="00D519C3">
      <w:pPr>
        <w:jc w:val="both"/>
        <w:rPr>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064"/>
      </w:tblGrid>
      <w:tr w:rsidR="00D519C3" w:rsidRPr="00824CF7" w14:paraId="703F734D" w14:textId="77777777" w:rsidTr="006408FB">
        <w:tc>
          <w:tcPr>
            <w:tcW w:w="10064" w:type="dxa"/>
            <w:tcBorders>
              <w:top w:val="single" w:sz="1" w:space="0" w:color="000000"/>
              <w:left w:val="single" w:sz="1" w:space="0" w:color="000000"/>
              <w:bottom w:val="single" w:sz="1" w:space="0" w:color="000000"/>
              <w:right w:val="single" w:sz="1" w:space="0" w:color="000000"/>
            </w:tcBorders>
            <w:shd w:val="clear" w:color="auto" w:fill="auto"/>
          </w:tcPr>
          <w:p w14:paraId="0128D549" w14:textId="77777777" w:rsidR="00D519C3" w:rsidRPr="00824CF7" w:rsidRDefault="00D519C3" w:rsidP="006408FB">
            <w:pPr>
              <w:pStyle w:val="TableContents"/>
              <w:jc w:val="center"/>
              <w:rPr>
                <w:sz w:val="22"/>
                <w:szCs w:val="22"/>
              </w:rPr>
            </w:pPr>
            <w:r w:rsidRPr="00824CF7">
              <w:rPr>
                <w:b/>
                <w:bCs/>
                <w:sz w:val="22"/>
                <w:szCs w:val="22"/>
                <w:u w:val="single"/>
              </w:rPr>
              <w:t>DECLARATION BY AUTHORISED SIGNATORY OF THE FIRM</w:t>
            </w:r>
          </w:p>
          <w:p w14:paraId="168B097E" w14:textId="77777777" w:rsidR="00D519C3" w:rsidRPr="00824CF7" w:rsidRDefault="00D519C3" w:rsidP="006408FB">
            <w:pPr>
              <w:pStyle w:val="TableContents"/>
              <w:rPr>
                <w:sz w:val="22"/>
                <w:szCs w:val="22"/>
              </w:rPr>
            </w:pPr>
            <w:proofErr w:type="gramStart"/>
            <w:r w:rsidRPr="00824CF7">
              <w:rPr>
                <w:sz w:val="22"/>
                <w:szCs w:val="22"/>
              </w:rPr>
              <w:t>I, the</w:t>
            </w:r>
            <w:proofErr w:type="gramEnd"/>
            <w:r w:rsidRPr="00824CF7">
              <w:rPr>
                <w:sz w:val="22"/>
                <w:szCs w:val="22"/>
              </w:rPr>
              <w:t xml:space="preserve"> undersigned, ............................................................................................ (full names), do hereby declare, in my capacity as ................................................................................................... of M/s. ....................................................................................................... (name of bidder entity), that: </w:t>
            </w:r>
          </w:p>
          <w:p w14:paraId="6EF7F48C" w14:textId="77777777" w:rsidR="00D519C3" w:rsidRPr="00824CF7" w:rsidRDefault="00D519C3" w:rsidP="006408FB">
            <w:pPr>
              <w:pStyle w:val="TableContents"/>
              <w:rPr>
                <w:sz w:val="22"/>
                <w:szCs w:val="22"/>
              </w:rPr>
            </w:pPr>
          </w:p>
          <w:p w14:paraId="396D9908" w14:textId="77777777" w:rsidR="00D519C3" w:rsidRPr="00824CF7" w:rsidRDefault="00D519C3" w:rsidP="006408FB">
            <w:pPr>
              <w:pStyle w:val="TableContents"/>
              <w:rPr>
                <w:sz w:val="22"/>
                <w:szCs w:val="22"/>
              </w:rPr>
            </w:pPr>
            <w:r w:rsidRPr="00824CF7">
              <w:rPr>
                <w:sz w:val="22"/>
                <w:szCs w:val="22"/>
              </w:rPr>
              <w:t>1</w:t>
            </w:r>
            <w:proofErr w:type="gramStart"/>
            <w:r w:rsidRPr="00824CF7">
              <w:rPr>
                <w:sz w:val="22"/>
                <w:szCs w:val="22"/>
              </w:rPr>
              <w:t>)  The</w:t>
            </w:r>
            <w:proofErr w:type="gramEnd"/>
            <w:r w:rsidRPr="00824CF7">
              <w:rPr>
                <w:sz w:val="22"/>
                <w:szCs w:val="22"/>
              </w:rPr>
              <w:t xml:space="preserve"> facts contained herein are within my own personal knowledge.</w:t>
            </w:r>
          </w:p>
          <w:p w14:paraId="3C949502" w14:textId="77777777" w:rsidR="00D519C3" w:rsidRPr="00824CF7" w:rsidRDefault="00D519C3" w:rsidP="006408FB">
            <w:pPr>
              <w:pStyle w:val="TableContents"/>
              <w:rPr>
                <w:sz w:val="22"/>
                <w:szCs w:val="22"/>
              </w:rPr>
            </w:pPr>
          </w:p>
          <w:p w14:paraId="2B25440C" w14:textId="77777777" w:rsidR="00D519C3" w:rsidRPr="00824CF7" w:rsidRDefault="00D519C3" w:rsidP="006408FB">
            <w:pPr>
              <w:pStyle w:val="TableContents"/>
              <w:rPr>
                <w:sz w:val="22"/>
                <w:szCs w:val="22"/>
              </w:rPr>
            </w:pPr>
            <w:r w:rsidRPr="00824CF7">
              <w:rPr>
                <w:sz w:val="22"/>
                <w:szCs w:val="22"/>
              </w:rPr>
              <w:t xml:space="preserve">2)  I have read the Order (Public Procurement No.1, 2 &amp; 3) </w:t>
            </w:r>
            <w:proofErr w:type="spellStart"/>
            <w:r w:rsidRPr="00824CF7">
              <w:rPr>
                <w:sz w:val="22"/>
                <w:szCs w:val="22"/>
              </w:rPr>
              <w:t>dtd</w:t>
            </w:r>
            <w:proofErr w:type="spellEnd"/>
            <w:r w:rsidRPr="00824CF7">
              <w:rPr>
                <w:sz w:val="22"/>
                <w:szCs w:val="22"/>
              </w:rPr>
              <w:t xml:space="preserve"> 23 Jul 2020 &amp; 24 Jul 2020 on the subject of Restrictions under Rule 144 (xi) of the General Financial Rules (GFRs), 2017 regarding restrictions on procurement from a bidder of a country which shares a land border with India and comply to all the provisions of the Order.</w:t>
            </w:r>
          </w:p>
          <w:p w14:paraId="4FB03D6D" w14:textId="77777777" w:rsidR="00D519C3" w:rsidRPr="00824CF7" w:rsidRDefault="00D519C3" w:rsidP="006408FB">
            <w:pPr>
              <w:pStyle w:val="TableContents"/>
              <w:rPr>
                <w:sz w:val="22"/>
                <w:szCs w:val="22"/>
              </w:rPr>
            </w:pPr>
          </w:p>
          <w:p w14:paraId="373159DC" w14:textId="77777777" w:rsidR="00D519C3" w:rsidRPr="00824CF7" w:rsidRDefault="00D519C3" w:rsidP="006408FB">
            <w:pPr>
              <w:pStyle w:val="TableContents"/>
              <w:rPr>
                <w:sz w:val="22"/>
                <w:szCs w:val="22"/>
              </w:rPr>
            </w:pPr>
            <w:r w:rsidRPr="00824CF7">
              <w:rPr>
                <w:sz w:val="22"/>
                <w:szCs w:val="22"/>
              </w:rPr>
              <w:t>3</w:t>
            </w:r>
            <w:proofErr w:type="gramStart"/>
            <w:r w:rsidRPr="00824CF7">
              <w:rPr>
                <w:sz w:val="22"/>
                <w:szCs w:val="22"/>
              </w:rPr>
              <w:t>)  I</w:t>
            </w:r>
            <w:proofErr w:type="gramEnd"/>
            <w:r w:rsidRPr="00824CF7">
              <w:rPr>
                <w:sz w:val="22"/>
                <w:szCs w:val="22"/>
              </w:rPr>
              <w:t xml:space="preserve"> certify that M/s. ................................................................................. (name of bidder entity) </w:t>
            </w:r>
            <w:r w:rsidRPr="00824CF7">
              <w:rPr>
                <w:b/>
                <w:bCs/>
                <w:i/>
                <w:iCs/>
                <w:sz w:val="22"/>
                <w:szCs w:val="22"/>
                <w:u w:val="single"/>
              </w:rPr>
              <w:t xml:space="preserve">is not from such a country or, is from such a country </w:t>
            </w:r>
            <w:r w:rsidRPr="00824CF7">
              <w:rPr>
                <w:i/>
                <w:iCs/>
                <w:sz w:val="22"/>
                <w:szCs w:val="22"/>
                <w:u w:val="single"/>
              </w:rPr>
              <w:t>(strike out whichever is not applicable),</w:t>
            </w:r>
            <w:r w:rsidRPr="00824CF7">
              <w:rPr>
                <w:i/>
                <w:iCs/>
                <w:sz w:val="22"/>
                <w:szCs w:val="22"/>
              </w:rPr>
              <w:t xml:space="preserve"> </w:t>
            </w:r>
            <w:r w:rsidRPr="00824CF7">
              <w:rPr>
                <w:sz w:val="22"/>
                <w:szCs w:val="22"/>
              </w:rPr>
              <w:t>has been registered with the Competent Authority.  I hereby certify that the SUPPLIER fulfills all requirements in this regard and is eligible to be considered.  (Where applicable, evidence of valid registration by the Competent Authority is attached).</w:t>
            </w:r>
          </w:p>
          <w:p w14:paraId="7B512FE6" w14:textId="77777777" w:rsidR="00D519C3" w:rsidRPr="00824CF7" w:rsidRDefault="00D519C3" w:rsidP="006408FB">
            <w:pPr>
              <w:pStyle w:val="TableContents"/>
              <w:rPr>
                <w:sz w:val="22"/>
                <w:szCs w:val="22"/>
              </w:rPr>
            </w:pPr>
          </w:p>
          <w:p w14:paraId="74A788BB" w14:textId="77777777" w:rsidR="00D519C3" w:rsidRPr="00824CF7" w:rsidRDefault="00D519C3" w:rsidP="006408FB">
            <w:pPr>
              <w:pStyle w:val="TableContents"/>
              <w:rPr>
                <w:sz w:val="22"/>
                <w:szCs w:val="22"/>
              </w:rPr>
            </w:pPr>
            <w:r w:rsidRPr="00824CF7">
              <w:rPr>
                <w:sz w:val="22"/>
                <w:szCs w:val="22"/>
              </w:rPr>
              <w:t>4</w:t>
            </w:r>
            <w:proofErr w:type="gramStart"/>
            <w:r w:rsidRPr="00824CF7">
              <w:rPr>
                <w:sz w:val="22"/>
                <w:szCs w:val="22"/>
              </w:rPr>
              <w:t>)  I</w:t>
            </w:r>
            <w:proofErr w:type="gramEnd"/>
            <w:r w:rsidRPr="00824CF7">
              <w:rPr>
                <w:sz w:val="22"/>
                <w:szCs w:val="22"/>
              </w:rPr>
              <w:t xml:space="preserve"> understand that the submission of incorrect data and / or if certificate / declaration given by M/s. ......................................................................................... (name of bidder entity) is found to be false, this would be a ground for immediate termination and further legal action in accordance with law as per clause 12 of the Public Order on Restrictions under Rule 144 (xi) of the General Financial Rules (GFRs), 2017.</w:t>
            </w:r>
          </w:p>
          <w:p w14:paraId="5A3569A4" w14:textId="77777777" w:rsidR="00D519C3" w:rsidRPr="00824CF7" w:rsidRDefault="00D519C3" w:rsidP="006408FB">
            <w:pPr>
              <w:pStyle w:val="TableContents"/>
              <w:rPr>
                <w:sz w:val="22"/>
                <w:szCs w:val="22"/>
              </w:rPr>
            </w:pPr>
          </w:p>
          <w:p w14:paraId="4E228E38" w14:textId="77777777" w:rsidR="00D519C3" w:rsidRPr="00824CF7" w:rsidRDefault="00D519C3" w:rsidP="006408FB">
            <w:pPr>
              <w:pStyle w:val="TableContents"/>
              <w:rPr>
                <w:sz w:val="22"/>
                <w:szCs w:val="22"/>
              </w:rPr>
            </w:pPr>
          </w:p>
          <w:p w14:paraId="1EB6EBCA" w14:textId="77777777" w:rsidR="00D519C3" w:rsidRPr="00824CF7" w:rsidRDefault="00D519C3" w:rsidP="006408FB">
            <w:pPr>
              <w:pStyle w:val="TableContents"/>
              <w:rPr>
                <w:sz w:val="22"/>
                <w:szCs w:val="22"/>
              </w:rPr>
            </w:pPr>
            <w:r w:rsidRPr="00824CF7">
              <w:rPr>
                <w:b/>
                <w:bCs/>
                <w:sz w:val="22"/>
                <w:szCs w:val="22"/>
              </w:rPr>
              <w:t>AUTHORISED SIGNATURE: ___________________             DATE: __________________</w:t>
            </w:r>
          </w:p>
          <w:p w14:paraId="6A805802" w14:textId="77777777" w:rsidR="00D519C3" w:rsidRPr="00824CF7" w:rsidRDefault="00D519C3" w:rsidP="006408FB">
            <w:pPr>
              <w:pStyle w:val="TableContents"/>
              <w:rPr>
                <w:b/>
                <w:bCs/>
                <w:sz w:val="22"/>
                <w:szCs w:val="22"/>
              </w:rPr>
            </w:pPr>
          </w:p>
          <w:p w14:paraId="58BD2455" w14:textId="77777777" w:rsidR="00D519C3" w:rsidRPr="00824CF7" w:rsidRDefault="00D519C3" w:rsidP="006408FB">
            <w:pPr>
              <w:pStyle w:val="TableContents"/>
              <w:rPr>
                <w:sz w:val="22"/>
                <w:szCs w:val="22"/>
              </w:rPr>
            </w:pPr>
            <w:r w:rsidRPr="00824CF7">
              <w:rPr>
                <w:b/>
                <w:bCs/>
                <w:sz w:val="22"/>
                <w:szCs w:val="22"/>
              </w:rPr>
              <w:t>Seal / Stamp of Bidder</w:t>
            </w:r>
          </w:p>
          <w:p w14:paraId="6B27C863" w14:textId="77777777" w:rsidR="00D519C3" w:rsidRPr="00824CF7" w:rsidRDefault="00D519C3" w:rsidP="006408FB">
            <w:pPr>
              <w:pStyle w:val="TableContents"/>
              <w:jc w:val="center"/>
              <w:rPr>
                <w:b/>
                <w:bCs/>
                <w:sz w:val="22"/>
                <w:szCs w:val="22"/>
                <w:u w:val="single"/>
              </w:rPr>
            </w:pPr>
          </w:p>
        </w:tc>
      </w:tr>
    </w:tbl>
    <w:p w14:paraId="4D373C32" w14:textId="77777777" w:rsidR="00D519C3" w:rsidRPr="00824CF7" w:rsidRDefault="00D519C3" w:rsidP="00D519C3">
      <w:pPr>
        <w:suppressAutoHyphens w:val="0"/>
        <w:rPr>
          <w:rFonts w:eastAsia="Bitstream Vera Sans"/>
          <w:b/>
          <w:bCs/>
          <w:sz w:val="22"/>
          <w:szCs w:val="22"/>
          <w:u w:val="single"/>
        </w:rPr>
      </w:pPr>
      <w:r w:rsidRPr="00824CF7">
        <w:rPr>
          <w:rFonts w:eastAsia="Bitstream Vera Sans"/>
          <w:b/>
          <w:bCs/>
          <w:sz w:val="22"/>
          <w:szCs w:val="22"/>
          <w:u w:val="single"/>
        </w:rPr>
        <w:br w:type="page"/>
      </w:r>
    </w:p>
    <w:p w14:paraId="5B0D214E" w14:textId="77777777" w:rsidR="00D519C3" w:rsidRPr="00824CF7" w:rsidRDefault="00D519C3" w:rsidP="00D519C3">
      <w:pPr>
        <w:pageBreakBefore/>
        <w:rPr>
          <w:sz w:val="22"/>
          <w:szCs w:val="22"/>
        </w:rPr>
      </w:pPr>
    </w:p>
    <w:p w14:paraId="23A77052" w14:textId="77777777" w:rsidR="00D519C3" w:rsidRPr="00824CF7" w:rsidRDefault="00D519C3" w:rsidP="00D519C3">
      <w:pPr>
        <w:jc w:val="center"/>
        <w:rPr>
          <w:sz w:val="22"/>
          <w:szCs w:val="22"/>
        </w:rPr>
      </w:pPr>
    </w:p>
    <w:p w14:paraId="698CD13A" w14:textId="77777777" w:rsidR="00D519C3" w:rsidRPr="00824CF7" w:rsidRDefault="00D519C3" w:rsidP="00D519C3">
      <w:pPr>
        <w:jc w:val="center"/>
        <w:rPr>
          <w:sz w:val="22"/>
          <w:szCs w:val="22"/>
        </w:rPr>
      </w:pPr>
    </w:p>
    <w:p w14:paraId="5A439D4C" w14:textId="77777777" w:rsidR="00D519C3" w:rsidRPr="00824CF7" w:rsidRDefault="00D519C3" w:rsidP="00D519C3">
      <w:pPr>
        <w:jc w:val="center"/>
        <w:rPr>
          <w:sz w:val="22"/>
          <w:szCs w:val="22"/>
        </w:rPr>
      </w:pPr>
      <w:r w:rsidRPr="00824CF7">
        <w:rPr>
          <w:b/>
          <w:bCs/>
          <w:sz w:val="22"/>
          <w:szCs w:val="22"/>
          <w:u w:val="single"/>
        </w:rPr>
        <w:t>Bid Security Declaration for Order Value &gt; Rs.5 Lakh</w:t>
      </w:r>
    </w:p>
    <w:p w14:paraId="6EF656C8" w14:textId="77777777" w:rsidR="00D519C3" w:rsidRPr="00824CF7" w:rsidRDefault="00D519C3" w:rsidP="00D519C3">
      <w:pPr>
        <w:jc w:val="center"/>
        <w:rPr>
          <w:sz w:val="22"/>
          <w:szCs w:val="22"/>
        </w:rPr>
      </w:pPr>
      <w:r w:rsidRPr="00824CF7">
        <w:rPr>
          <w:b/>
          <w:bCs/>
          <w:sz w:val="22"/>
          <w:szCs w:val="22"/>
          <w:u w:val="single"/>
        </w:rPr>
        <w:t>(to be submitted on Company’s Letter Head)</w:t>
      </w:r>
    </w:p>
    <w:p w14:paraId="7B6C1F41" w14:textId="77777777" w:rsidR="00D519C3" w:rsidRPr="00824CF7" w:rsidRDefault="00D519C3" w:rsidP="00D519C3">
      <w:pPr>
        <w:jc w:val="center"/>
        <w:rPr>
          <w:sz w:val="22"/>
          <w:szCs w:val="22"/>
        </w:rPr>
      </w:pPr>
    </w:p>
    <w:p w14:paraId="7DF7F054" w14:textId="77777777" w:rsidR="00D519C3" w:rsidRPr="00824CF7" w:rsidRDefault="00D519C3" w:rsidP="00D519C3">
      <w:pPr>
        <w:jc w:val="center"/>
        <w:rPr>
          <w:sz w:val="22"/>
          <w:szCs w:val="22"/>
        </w:rPr>
      </w:pPr>
    </w:p>
    <w:p w14:paraId="2BCBC020" w14:textId="77777777" w:rsidR="00D519C3" w:rsidRPr="00824CF7" w:rsidRDefault="00D519C3" w:rsidP="00D519C3">
      <w:pPr>
        <w:jc w:val="center"/>
        <w:rPr>
          <w:sz w:val="22"/>
          <w:szCs w:val="22"/>
        </w:rPr>
      </w:pPr>
    </w:p>
    <w:p w14:paraId="42965DF9" w14:textId="77777777" w:rsidR="00D519C3" w:rsidRPr="00824CF7" w:rsidRDefault="00D519C3" w:rsidP="00D519C3">
      <w:pPr>
        <w:jc w:val="center"/>
        <w:rPr>
          <w:sz w:val="22"/>
          <w:szCs w:val="22"/>
        </w:rPr>
      </w:pPr>
    </w:p>
    <w:p w14:paraId="1D9FE4D6" w14:textId="77777777" w:rsidR="00D519C3" w:rsidRPr="00824CF7" w:rsidRDefault="00D519C3" w:rsidP="00D519C3">
      <w:pPr>
        <w:jc w:val="center"/>
        <w:rPr>
          <w:sz w:val="22"/>
          <w:szCs w:val="22"/>
        </w:rPr>
      </w:pPr>
    </w:p>
    <w:p w14:paraId="1A1AB53E" w14:textId="77777777" w:rsidR="00D519C3" w:rsidRPr="00824CF7" w:rsidRDefault="00D519C3" w:rsidP="00D519C3">
      <w:pPr>
        <w:jc w:val="center"/>
        <w:rPr>
          <w:sz w:val="22"/>
          <w:szCs w:val="22"/>
        </w:rPr>
      </w:pPr>
    </w:p>
    <w:p w14:paraId="0DA7DAA7" w14:textId="77777777" w:rsidR="00D519C3" w:rsidRPr="00824CF7" w:rsidRDefault="00D519C3" w:rsidP="00D519C3">
      <w:pPr>
        <w:jc w:val="center"/>
        <w:rPr>
          <w:sz w:val="22"/>
          <w:szCs w:val="22"/>
        </w:rPr>
      </w:pPr>
    </w:p>
    <w:p w14:paraId="7B7BE4F3" w14:textId="77777777" w:rsidR="00D519C3" w:rsidRPr="00824CF7" w:rsidRDefault="00D519C3" w:rsidP="00D519C3">
      <w:pPr>
        <w:jc w:val="both"/>
        <w:rPr>
          <w:sz w:val="22"/>
          <w:szCs w:val="22"/>
        </w:rPr>
      </w:pPr>
      <w:r w:rsidRPr="00824CF7">
        <w:rPr>
          <w:sz w:val="22"/>
          <w:szCs w:val="22"/>
        </w:rPr>
        <w:t xml:space="preserve">I/We the undersigned hereby declare that if we withdraw or modify the bids during the period of its validity, or if we are awarded the contract and fail to sign the contract, or to submit a performance security before the deadline defined in the request for bids document or fail to execute the contract, we will be suspended for the period of time specified in the request for bids document from being eligible to submit bids for contracts with the entity that invited the bids. </w:t>
      </w:r>
    </w:p>
    <w:p w14:paraId="5B0B2587" w14:textId="77777777" w:rsidR="00D519C3" w:rsidRPr="00824CF7" w:rsidRDefault="00D519C3" w:rsidP="00D519C3">
      <w:pPr>
        <w:jc w:val="both"/>
        <w:rPr>
          <w:sz w:val="22"/>
          <w:szCs w:val="22"/>
        </w:rPr>
      </w:pPr>
    </w:p>
    <w:p w14:paraId="55AB9192" w14:textId="77777777" w:rsidR="00D519C3" w:rsidRPr="00824CF7" w:rsidRDefault="00D519C3" w:rsidP="00D519C3">
      <w:pPr>
        <w:jc w:val="both"/>
        <w:rPr>
          <w:sz w:val="22"/>
          <w:szCs w:val="22"/>
        </w:rPr>
      </w:pPr>
    </w:p>
    <w:p w14:paraId="31FC6C9A" w14:textId="77777777" w:rsidR="00D519C3" w:rsidRPr="00824CF7" w:rsidRDefault="00D519C3" w:rsidP="00D519C3">
      <w:pPr>
        <w:jc w:val="both"/>
        <w:rPr>
          <w:sz w:val="22"/>
          <w:szCs w:val="22"/>
        </w:rPr>
      </w:pPr>
    </w:p>
    <w:p w14:paraId="3BDF0C43" w14:textId="77777777" w:rsidR="00D519C3" w:rsidRPr="00824CF7" w:rsidRDefault="00D519C3" w:rsidP="00D519C3">
      <w:pPr>
        <w:jc w:val="both"/>
        <w:rPr>
          <w:sz w:val="22"/>
          <w:szCs w:val="22"/>
        </w:rPr>
      </w:pPr>
    </w:p>
    <w:p w14:paraId="76E648A5" w14:textId="77777777" w:rsidR="00D519C3" w:rsidRPr="00824CF7" w:rsidRDefault="00D519C3" w:rsidP="00D519C3">
      <w:pPr>
        <w:jc w:val="both"/>
        <w:rPr>
          <w:sz w:val="22"/>
          <w:szCs w:val="22"/>
        </w:rPr>
      </w:pPr>
    </w:p>
    <w:p w14:paraId="7B7DC7C4" w14:textId="77777777" w:rsidR="00D519C3" w:rsidRPr="00824CF7" w:rsidRDefault="00D519C3" w:rsidP="00D519C3">
      <w:pPr>
        <w:jc w:val="both"/>
        <w:rPr>
          <w:sz w:val="22"/>
          <w:szCs w:val="22"/>
        </w:rPr>
      </w:pPr>
    </w:p>
    <w:p w14:paraId="2365A4B7" w14:textId="77777777" w:rsidR="00D519C3" w:rsidRPr="00824CF7" w:rsidRDefault="00D519C3" w:rsidP="00D519C3">
      <w:pPr>
        <w:jc w:val="both"/>
        <w:rPr>
          <w:sz w:val="22"/>
          <w:szCs w:val="22"/>
        </w:rPr>
      </w:pPr>
    </w:p>
    <w:p w14:paraId="0D6CB35C" w14:textId="77777777" w:rsidR="00D519C3" w:rsidRPr="00824CF7" w:rsidRDefault="00D519C3" w:rsidP="00D519C3">
      <w:pPr>
        <w:jc w:val="both"/>
        <w:rPr>
          <w:sz w:val="22"/>
          <w:szCs w:val="22"/>
        </w:rPr>
      </w:pPr>
    </w:p>
    <w:p w14:paraId="1E2990B6" w14:textId="77777777" w:rsidR="00D519C3" w:rsidRPr="00824CF7" w:rsidRDefault="00D519C3" w:rsidP="00D519C3">
      <w:pPr>
        <w:jc w:val="both"/>
        <w:rPr>
          <w:sz w:val="22"/>
          <w:szCs w:val="22"/>
        </w:rPr>
      </w:pPr>
    </w:p>
    <w:p w14:paraId="3BA16A1D" w14:textId="77777777" w:rsidR="00D519C3" w:rsidRPr="00824CF7" w:rsidRDefault="00D519C3" w:rsidP="00D519C3">
      <w:pPr>
        <w:jc w:val="both"/>
        <w:rPr>
          <w:sz w:val="22"/>
          <w:szCs w:val="22"/>
        </w:rPr>
      </w:pPr>
    </w:p>
    <w:p w14:paraId="3A70A5C4" w14:textId="77777777" w:rsidR="00D519C3" w:rsidRPr="00824CF7" w:rsidRDefault="00D519C3" w:rsidP="00D519C3">
      <w:pPr>
        <w:jc w:val="both"/>
        <w:rPr>
          <w:sz w:val="22"/>
          <w:szCs w:val="22"/>
        </w:rPr>
      </w:pPr>
      <w:r w:rsidRPr="00824CF7">
        <w:rPr>
          <w:sz w:val="22"/>
          <w:szCs w:val="22"/>
        </w:rPr>
        <w:t>Name and Signature</w:t>
      </w:r>
    </w:p>
    <w:p w14:paraId="0E9411C5" w14:textId="77777777" w:rsidR="00D519C3" w:rsidRPr="00824CF7" w:rsidRDefault="00D519C3" w:rsidP="00D519C3">
      <w:pPr>
        <w:jc w:val="both"/>
        <w:rPr>
          <w:sz w:val="22"/>
          <w:szCs w:val="22"/>
        </w:rPr>
      </w:pPr>
      <w:r w:rsidRPr="00824CF7">
        <w:rPr>
          <w:sz w:val="22"/>
          <w:szCs w:val="22"/>
        </w:rPr>
        <w:t>of Authorized Signatory</w:t>
      </w:r>
    </w:p>
    <w:p w14:paraId="617A6391" w14:textId="77777777" w:rsidR="00D519C3" w:rsidRPr="00824CF7" w:rsidRDefault="00D519C3" w:rsidP="00D519C3">
      <w:pPr>
        <w:jc w:val="both"/>
        <w:rPr>
          <w:sz w:val="22"/>
          <w:szCs w:val="22"/>
        </w:rPr>
      </w:pPr>
      <w:r w:rsidRPr="00824CF7">
        <w:rPr>
          <w:sz w:val="22"/>
          <w:szCs w:val="22"/>
        </w:rPr>
        <w:t>and Company Seal</w:t>
      </w:r>
    </w:p>
    <w:p w14:paraId="2F4AA9F0" w14:textId="77777777" w:rsidR="00D519C3" w:rsidRPr="00824CF7" w:rsidRDefault="00D519C3" w:rsidP="00D519C3">
      <w:pPr>
        <w:rPr>
          <w:sz w:val="22"/>
          <w:szCs w:val="22"/>
        </w:rPr>
      </w:pPr>
      <w:r w:rsidRPr="00824CF7">
        <w:rPr>
          <w:b/>
          <w:bCs/>
          <w:sz w:val="22"/>
          <w:szCs w:val="22"/>
        </w:rPr>
        <w:tab/>
      </w:r>
      <w:r w:rsidRPr="00824CF7">
        <w:rPr>
          <w:b/>
          <w:bCs/>
          <w:sz w:val="22"/>
          <w:szCs w:val="22"/>
        </w:rPr>
        <w:tab/>
      </w:r>
      <w:r w:rsidRPr="00824CF7">
        <w:rPr>
          <w:b/>
          <w:bCs/>
          <w:sz w:val="22"/>
          <w:szCs w:val="22"/>
        </w:rPr>
        <w:tab/>
      </w:r>
      <w:r w:rsidRPr="00824CF7">
        <w:rPr>
          <w:b/>
          <w:bCs/>
          <w:sz w:val="22"/>
          <w:szCs w:val="22"/>
        </w:rPr>
        <w:tab/>
      </w:r>
      <w:r w:rsidRPr="00824CF7">
        <w:rPr>
          <w:b/>
          <w:bCs/>
          <w:sz w:val="22"/>
          <w:szCs w:val="22"/>
        </w:rPr>
        <w:tab/>
      </w:r>
      <w:r w:rsidRPr="00824CF7">
        <w:rPr>
          <w:b/>
          <w:bCs/>
          <w:sz w:val="22"/>
          <w:szCs w:val="22"/>
        </w:rPr>
        <w:tab/>
      </w:r>
    </w:p>
    <w:p w14:paraId="0DC4AA81" w14:textId="77777777" w:rsidR="001A76F8" w:rsidRPr="00824CF7" w:rsidRDefault="001A76F8">
      <w:pPr>
        <w:suppressAutoHyphens w:val="0"/>
        <w:rPr>
          <w:sz w:val="22"/>
          <w:szCs w:val="22"/>
        </w:rPr>
      </w:pPr>
      <w:r w:rsidRPr="00824CF7">
        <w:rPr>
          <w:sz w:val="22"/>
          <w:szCs w:val="22"/>
        </w:rPr>
        <w:br w:type="page"/>
      </w:r>
    </w:p>
    <w:p w14:paraId="721CA14D" w14:textId="77777777" w:rsidR="001A76F8" w:rsidRPr="00824CF7" w:rsidRDefault="001A76F8" w:rsidP="001A76F8">
      <w:pPr>
        <w:jc w:val="center"/>
        <w:rPr>
          <w:sz w:val="22"/>
          <w:szCs w:val="22"/>
        </w:rPr>
      </w:pPr>
    </w:p>
    <w:p w14:paraId="6FD731DA" w14:textId="77777777" w:rsidR="001A76F8" w:rsidRPr="00824CF7" w:rsidRDefault="001A76F8" w:rsidP="001A76F8">
      <w:pPr>
        <w:jc w:val="center"/>
        <w:rPr>
          <w:sz w:val="22"/>
          <w:szCs w:val="22"/>
        </w:rPr>
      </w:pPr>
    </w:p>
    <w:p w14:paraId="2DA07B52" w14:textId="77777777" w:rsidR="001A76F8" w:rsidRPr="00824CF7" w:rsidRDefault="001A76F8" w:rsidP="001A76F8">
      <w:pPr>
        <w:jc w:val="center"/>
        <w:rPr>
          <w:sz w:val="22"/>
          <w:szCs w:val="22"/>
        </w:rPr>
      </w:pPr>
      <w:r w:rsidRPr="00824CF7">
        <w:rPr>
          <w:b/>
          <w:bCs/>
          <w:sz w:val="22"/>
          <w:szCs w:val="22"/>
          <w:u w:val="single"/>
        </w:rPr>
        <w:t>Certificate for Local Content</w:t>
      </w:r>
    </w:p>
    <w:p w14:paraId="00A7CDD6" w14:textId="77777777" w:rsidR="001A76F8" w:rsidRPr="00824CF7" w:rsidRDefault="001A76F8" w:rsidP="001A76F8">
      <w:pPr>
        <w:jc w:val="center"/>
        <w:rPr>
          <w:sz w:val="22"/>
          <w:szCs w:val="22"/>
        </w:rPr>
      </w:pPr>
    </w:p>
    <w:p w14:paraId="40904470" w14:textId="77777777" w:rsidR="001A76F8" w:rsidRPr="00824CF7" w:rsidRDefault="001A76F8" w:rsidP="001A76F8">
      <w:pPr>
        <w:jc w:val="center"/>
        <w:rPr>
          <w:sz w:val="22"/>
          <w:szCs w:val="22"/>
        </w:rPr>
      </w:pPr>
    </w:p>
    <w:p w14:paraId="799E5148" w14:textId="77777777" w:rsidR="001A76F8" w:rsidRPr="00824CF7" w:rsidRDefault="001A76F8" w:rsidP="001A76F8">
      <w:pPr>
        <w:jc w:val="both"/>
        <w:rPr>
          <w:sz w:val="22"/>
          <w:szCs w:val="22"/>
        </w:rPr>
      </w:pPr>
      <w:r w:rsidRPr="00824CF7">
        <w:rPr>
          <w:sz w:val="22"/>
          <w:szCs w:val="22"/>
        </w:rPr>
        <w:t xml:space="preserve">“We (name of manufacturer) hereby confirm in respect of quoted item(s) that Local Content is equal to or more than 50% and come under “Class-I Local Supplier” Category.  As being “Class – I Local Supplier”, we are eligible for Purchase Preference under “Make in India” Policy vide GOI Order </w:t>
      </w:r>
      <w:proofErr w:type="gramStart"/>
      <w:r w:rsidRPr="00824CF7">
        <w:rPr>
          <w:sz w:val="22"/>
          <w:szCs w:val="22"/>
        </w:rPr>
        <w:t>No.P</w:t>
      </w:r>
      <w:proofErr w:type="gramEnd"/>
      <w:r w:rsidRPr="00824CF7">
        <w:rPr>
          <w:sz w:val="22"/>
          <w:szCs w:val="22"/>
        </w:rPr>
        <w:t>-45021/2/2017-PP (B.E.-II) dated 15.06.2017 (subsequently revised vide orders dated 28.05.2018, 29.05.2019 and 04.06.2020).</w:t>
      </w:r>
    </w:p>
    <w:p w14:paraId="49A11F3B" w14:textId="77777777" w:rsidR="001A76F8" w:rsidRPr="00824CF7" w:rsidRDefault="001A76F8" w:rsidP="001A76F8">
      <w:pPr>
        <w:jc w:val="both"/>
        <w:rPr>
          <w:sz w:val="22"/>
          <w:szCs w:val="22"/>
        </w:rPr>
      </w:pPr>
    </w:p>
    <w:p w14:paraId="4537FFD0" w14:textId="77777777" w:rsidR="001A76F8" w:rsidRPr="00824CF7" w:rsidRDefault="001A76F8" w:rsidP="001A76F8">
      <w:pPr>
        <w:jc w:val="both"/>
        <w:rPr>
          <w:sz w:val="22"/>
          <w:szCs w:val="22"/>
        </w:rPr>
      </w:pPr>
    </w:p>
    <w:p w14:paraId="105D9F30" w14:textId="77777777" w:rsidR="001A76F8" w:rsidRPr="00824CF7" w:rsidRDefault="001A76F8" w:rsidP="001A76F8">
      <w:pPr>
        <w:jc w:val="both"/>
        <w:rPr>
          <w:sz w:val="22"/>
          <w:szCs w:val="22"/>
        </w:rPr>
      </w:pPr>
    </w:p>
    <w:p w14:paraId="72B0B8FE" w14:textId="77777777" w:rsidR="001A76F8" w:rsidRPr="00824CF7" w:rsidRDefault="001A76F8" w:rsidP="001A76F8">
      <w:pPr>
        <w:jc w:val="center"/>
        <w:rPr>
          <w:sz w:val="22"/>
          <w:szCs w:val="22"/>
        </w:rPr>
      </w:pPr>
      <w:r w:rsidRPr="00824CF7">
        <w:rPr>
          <w:sz w:val="22"/>
          <w:szCs w:val="22"/>
        </w:rPr>
        <w:t>OR</w:t>
      </w:r>
    </w:p>
    <w:p w14:paraId="00B5F033" w14:textId="77777777" w:rsidR="001A76F8" w:rsidRPr="00824CF7" w:rsidRDefault="001A76F8" w:rsidP="001A76F8">
      <w:pPr>
        <w:jc w:val="center"/>
        <w:rPr>
          <w:sz w:val="22"/>
          <w:szCs w:val="22"/>
        </w:rPr>
      </w:pPr>
    </w:p>
    <w:p w14:paraId="5ECC74D2" w14:textId="77777777" w:rsidR="001A76F8" w:rsidRPr="00824CF7" w:rsidRDefault="001A76F8" w:rsidP="001A76F8">
      <w:pPr>
        <w:jc w:val="center"/>
        <w:rPr>
          <w:sz w:val="22"/>
          <w:szCs w:val="22"/>
        </w:rPr>
      </w:pPr>
    </w:p>
    <w:p w14:paraId="64AA8124" w14:textId="77777777" w:rsidR="001A76F8" w:rsidRPr="00824CF7" w:rsidRDefault="001A76F8" w:rsidP="001A76F8">
      <w:pPr>
        <w:jc w:val="center"/>
        <w:rPr>
          <w:sz w:val="22"/>
          <w:szCs w:val="22"/>
        </w:rPr>
      </w:pPr>
    </w:p>
    <w:p w14:paraId="7C293A1C" w14:textId="77777777" w:rsidR="001A76F8" w:rsidRPr="00824CF7" w:rsidRDefault="001A76F8" w:rsidP="001A76F8">
      <w:pPr>
        <w:jc w:val="both"/>
        <w:rPr>
          <w:sz w:val="22"/>
          <w:szCs w:val="22"/>
        </w:rPr>
      </w:pPr>
      <w:r w:rsidRPr="00824CF7">
        <w:rPr>
          <w:sz w:val="22"/>
          <w:szCs w:val="22"/>
        </w:rPr>
        <w:t>“We (name of manufacturer) hereby confirm in respect of quoted item(s) that Local Content is more than 20% but less than 50% and come under “Class-II Local Supplier” Category.</w:t>
      </w:r>
    </w:p>
    <w:p w14:paraId="54A743EC" w14:textId="77777777" w:rsidR="001A76F8" w:rsidRPr="00824CF7" w:rsidRDefault="001A76F8" w:rsidP="001A76F8">
      <w:pPr>
        <w:jc w:val="both"/>
        <w:rPr>
          <w:sz w:val="22"/>
          <w:szCs w:val="22"/>
        </w:rPr>
      </w:pPr>
    </w:p>
    <w:p w14:paraId="2FE5A966" w14:textId="77777777" w:rsidR="001A76F8" w:rsidRPr="00824CF7" w:rsidRDefault="001A76F8" w:rsidP="001A76F8">
      <w:pPr>
        <w:jc w:val="both"/>
        <w:rPr>
          <w:sz w:val="22"/>
          <w:szCs w:val="22"/>
        </w:rPr>
      </w:pPr>
      <w:r w:rsidRPr="00824CF7">
        <w:rPr>
          <w:sz w:val="22"/>
          <w:szCs w:val="22"/>
        </w:rPr>
        <w:t>The details of the location (s) at which the local value addition made is/</w:t>
      </w:r>
      <w:proofErr w:type="spellStart"/>
      <w:r w:rsidRPr="00824CF7">
        <w:rPr>
          <w:sz w:val="22"/>
          <w:szCs w:val="22"/>
        </w:rPr>
        <w:t>are as</w:t>
      </w:r>
      <w:proofErr w:type="spellEnd"/>
      <w:r w:rsidRPr="00824CF7">
        <w:rPr>
          <w:sz w:val="22"/>
          <w:szCs w:val="22"/>
        </w:rPr>
        <w:t xml:space="preserve"> under:</w:t>
      </w:r>
    </w:p>
    <w:p w14:paraId="18A080C7" w14:textId="77777777" w:rsidR="001A76F8" w:rsidRPr="00824CF7" w:rsidRDefault="001A76F8" w:rsidP="001A76F8">
      <w:pPr>
        <w:jc w:val="both"/>
        <w:rPr>
          <w:sz w:val="22"/>
          <w:szCs w:val="22"/>
        </w:rPr>
      </w:pPr>
    </w:p>
    <w:p w14:paraId="60791A26" w14:textId="77777777" w:rsidR="001A76F8" w:rsidRPr="00824CF7" w:rsidRDefault="001A76F8" w:rsidP="001A76F8">
      <w:pPr>
        <w:jc w:val="both"/>
        <w:rPr>
          <w:sz w:val="22"/>
          <w:szCs w:val="22"/>
        </w:rPr>
      </w:pPr>
      <w:r w:rsidRPr="00824CF7">
        <w:rPr>
          <w:sz w:val="22"/>
          <w:szCs w:val="22"/>
        </w:rPr>
        <w:t>1.</w:t>
      </w:r>
    </w:p>
    <w:p w14:paraId="20ED0510" w14:textId="77777777" w:rsidR="001A76F8" w:rsidRPr="00824CF7" w:rsidRDefault="001A76F8" w:rsidP="001A76F8">
      <w:pPr>
        <w:jc w:val="both"/>
        <w:rPr>
          <w:sz w:val="22"/>
          <w:szCs w:val="22"/>
        </w:rPr>
      </w:pPr>
    </w:p>
    <w:p w14:paraId="3FE807CF" w14:textId="77777777" w:rsidR="001A76F8" w:rsidRPr="00824CF7" w:rsidRDefault="001A76F8" w:rsidP="001A76F8">
      <w:pPr>
        <w:jc w:val="both"/>
        <w:rPr>
          <w:sz w:val="22"/>
          <w:szCs w:val="22"/>
        </w:rPr>
      </w:pPr>
      <w:r w:rsidRPr="00824CF7">
        <w:rPr>
          <w:sz w:val="22"/>
          <w:szCs w:val="22"/>
        </w:rPr>
        <w:t>2.</w:t>
      </w:r>
    </w:p>
    <w:p w14:paraId="4380779A" w14:textId="77777777" w:rsidR="001A76F8" w:rsidRPr="00824CF7" w:rsidRDefault="001A76F8" w:rsidP="001A76F8">
      <w:pPr>
        <w:jc w:val="both"/>
        <w:rPr>
          <w:sz w:val="22"/>
          <w:szCs w:val="22"/>
        </w:rPr>
      </w:pPr>
    </w:p>
    <w:p w14:paraId="32791BE6" w14:textId="77777777" w:rsidR="001A76F8" w:rsidRPr="00824CF7" w:rsidRDefault="001A76F8" w:rsidP="001A76F8">
      <w:pPr>
        <w:jc w:val="both"/>
        <w:rPr>
          <w:sz w:val="22"/>
          <w:szCs w:val="22"/>
        </w:rPr>
      </w:pPr>
      <w:r w:rsidRPr="00824CF7">
        <w:rPr>
          <w:sz w:val="22"/>
          <w:szCs w:val="22"/>
        </w:rPr>
        <w:t>3.</w:t>
      </w:r>
    </w:p>
    <w:p w14:paraId="6B300EEF" w14:textId="77777777" w:rsidR="001A76F8" w:rsidRPr="00824CF7" w:rsidRDefault="001A76F8" w:rsidP="001A76F8">
      <w:pPr>
        <w:jc w:val="both"/>
        <w:rPr>
          <w:sz w:val="22"/>
          <w:szCs w:val="22"/>
        </w:rPr>
      </w:pPr>
    </w:p>
    <w:p w14:paraId="2DB9D27F" w14:textId="77777777" w:rsidR="001A76F8" w:rsidRPr="00824CF7" w:rsidRDefault="001A76F8" w:rsidP="001A76F8">
      <w:pPr>
        <w:jc w:val="both"/>
        <w:rPr>
          <w:sz w:val="22"/>
          <w:szCs w:val="22"/>
        </w:rPr>
      </w:pPr>
    </w:p>
    <w:p w14:paraId="4CCD2CB9" w14:textId="77777777" w:rsidR="001A76F8" w:rsidRPr="00824CF7" w:rsidRDefault="001A76F8" w:rsidP="001A76F8">
      <w:pPr>
        <w:jc w:val="both"/>
        <w:rPr>
          <w:sz w:val="22"/>
          <w:szCs w:val="22"/>
        </w:rPr>
      </w:pPr>
      <w:r w:rsidRPr="00824CF7">
        <w:rPr>
          <w:sz w:val="22"/>
          <w:szCs w:val="22"/>
        </w:rPr>
        <w:t>*Strike out whichever is not applicable</w:t>
      </w:r>
    </w:p>
    <w:p w14:paraId="7639A632" w14:textId="77777777" w:rsidR="001A76F8" w:rsidRPr="00824CF7" w:rsidRDefault="001A76F8" w:rsidP="001A76F8">
      <w:pPr>
        <w:jc w:val="both"/>
        <w:rPr>
          <w:sz w:val="22"/>
          <w:szCs w:val="22"/>
        </w:rPr>
      </w:pPr>
    </w:p>
    <w:p w14:paraId="1CA9C912" w14:textId="77777777" w:rsidR="001A76F8" w:rsidRPr="00824CF7" w:rsidRDefault="001A76F8" w:rsidP="001A76F8">
      <w:pPr>
        <w:jc w:val="both"/>
        <w:rPr>
          <w:sz w:val="22"/>
          <w:szCs w:val="22"/>
        </w:rPr>
      </w:pPr>
      <w:r w:rsidRPr="00824CF7">
        <w:rPr>
          <w:sz w:val="22"/>
          <w:szCs w:val="22"/>
        </w:rPr>
        <w:t>Date:</w:t>
      </w:r>
      <w:r w:rsidRPr="00824CF7">
        <w:rPr>
          <w:sz w:val="22"/>
          <w:szCs w:val="22"/>
        </w:rPr>
        <w:tab/>
      </w:r>
      <w:r w:rsidRPr="00824CF7">
        <w:rPr>
          <w:sz w:val="22"/>
          <w:szCs w:val="22"/>
        </w:rPr>
        <w:tab/>
      </w:r>
      <w:r w:rsidRPr="00824CF7">
        <w:rPr>
          <w:sz w:val="22"/>
          <w:szCs w:val="22"/>
        </w:rPr>
        <w:tab/>
      </w:r>
      <w:r w:rsidRPr="00824CF7">
        <w:rPr>
          <w:sz w:val="22"/>
          <w:szCs w:val="22"/>
        </w:rPr>
        <w:tab/>
      </w:r>
      <w:r w:rsidRPr="00824CF7">
        <w:rPr>
          <w:sz w:val="22"/>
          <w:szCs w:val="22"/>
        </w:rPr>
        <w:tab/>
      </w:r>
      <w:r w:rsidRPr="00824CF7">
        <w:rPr>
          <w:sz w:val="22"/>
          <w:szCs w:val="22"/>
        </w:rPr>
        <w:tab/>
      </w:r>
      <w:r w:rsidRPr="00824CF7">
        <w:rPr>
          <w:sz w:val="22"/>
          <w:szCs w:val="22"/>
        </w:rPr>
        <w:tab/>
      </w:r>
      <w:r w:rsidRPr="00824CF7">
        <w:rPr>
          <w:sz w:val="22"/>
          <w:szCs w:val="22"/>
        </w:rPr>
        <w:tab/>
      </w:r>
      <w:r w:rsidRPr="00824CF7">
        <w:rPr>
          <w:sz w:val="22"/>
          <w:szCs w:val="22"/>
        </w:rPr>
        <w:tab/>
      </w:r>
      <w:r w:rsidRPr="00824CF7">
        <w:rPr>
          <w:sz w:val="22"/>
          <w:szCs w:val="22"/>
        </w:rPr>
        <w:tab/>
      </w:r>
      <w:r w:rsidRPr="00824CF7">
        <w:rPr>
          <w:sz w:val="22"/>
          <w:szCs w:val="22"/>
        </w:rPr>
        <w:tab/>
      </w:r>
      <w:r w:rsidRPr="00824CF7">
        <w:rPr>
          <w:sz w:val="22"/>
          <w:szCs w:val="22"/>
        </w:rPr>
        <w:tab/>
      </w:r>
      <w:r w:rsidRPr="00824CF7">
        <w:rPr>
          <w:sz w:val="22"/>
          <w:szCs w:val="22"/>
        </w:rPr>
        <w:tab/>
      </w:r>
      <w:r w:rsidRPr="00824CF7">
        <w:rPr>
          <w:sz w:val="22"/>
          <w:szCs w:val="22"/>
        </w:rPr>
        <w:tab/>
        <w:t>Seal &amp; Signature of the Bidder</w:t>
      </w:r>
    </w:p>
    <w:p w14:paraId="38938996" w14:textId="77777777" w:rsidR="001A76F8" w:rsidRPr="00824CF7" w:rsidRDefault="001A76F8" w:rsidP="001A76F8">
      <w:pPr>
        <w:jc w:val="both"/>
        <w:rPr>
          <w:sz w:val="22"/>
          <w:szCs w:val="22"/>
        </w:rPr>
      </w:pPr>
    </w:p>
    <w:p w14:paraId="0F12155D" w14:textId="77777777" w:rsidR="001A76F8" w:rsidRPr="00824CF7" w:rsidRDefault="001A76F8" w:rsidP="001A76F8">
      <w:pPr>
        <w:jc w:val="both"/>
        <w:rPr>
          <w:sz w:val="22"/>
          <w:szCs w:val="22"/>
        </w:rPr>
      </w:pPr>
      <w:r w:rsidRPr="00824CF7">
        <w:rPr>
          <w:sz w:val="22"/>
          <w:szCs w:val="22"/>
          <w:u w:val="single"/>
        </w:rPr>
        <w:t xml:space="preserve">NOTE:  </w:t>
      </w:r>
    </w:p>
    <w:p w14:paraId="43CA4A68" w14:textId="77777777" w:rsidR="001A76F8" w:rsidRPr="00824CF7" w:rsidRDefault="001A76F8" w:rsidP="001A76F8">
      <w:pPr>
        <w:jc w:val="both"/>
        <w:rPr>
          <w:sz w:val="22"/>
          <w:szCs w:val="22"/>
        </w:rPr>
      </w:pPr>
      <w:r w:rsidRPr="00824CF7">
        <w:rPr>
          <w:sz w:val="22"/>
          <w:szCs w:val="22"/>
        </w:rPr>
        <w:t>1.  Self-certification that the item offered meets the minimum local content (as above) giving details of the location(s) at which the local value addition is made in case the bidder wishes to avail the benefits under the make in India policy, if applicable.</w:t>
      </w:r>
    </w:p>
    <w:p w14:paraId="42954568" w14:textId="77777777" w:rsidR="001A76F8" w:rsidRPr="00824CF7" w:rsidRDefault="001A76F8" w:rsidP="001A76F8">
      <w:pPr>
        <w:jc w:val="both"/>
        <w:rPr>
          <w:sz w:val="22"/>
          <w:szCs w:val="22"/>
        </w:rPr>
      </w:pPr>
      <w:r w:rsidRPr="00824CF7">
        <w:rPr>
          <w:sz w:val="22"/>
          <w:szCs w:val="22"/>
        </w:rPr>
        <w:t>2.  In cases of procurement for a value in excess of Rs.10 crores, the local supplier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 to avail the benefits under the make in India Policy, if applicable.</w:t>
      </w:r>
    </w:p>
    <w:p w14:paraId="73948783" w14:textId="77777777" w:rsidR="001A76F8" w:rsidRPr="00824CF7" w:rsidRDefault="001A76F8" w:rsidP="001A76F8">
      <w:pPr>
        <w:suppressAutoHyphens w:val="0"/>
        <w:rPr>
          <w:sz w:val="22"/>
          <w:szCs w:val="22"/>
        </w:rPr>
      </w:pPr>
      <w:r w:rsidRPr="00824CF7">
        <w:rPr>
          <w:sz w:val="22"/>
          <w:szCs w:val="22"/>
        </w:rPr>
        <w:br w:type="page"/>
      </w:r>
    </w:p>
    <w:p w14:paraId="7CECBDA3" w14:textId="77777777" w:rsidR="006A7330" w:rsidRPr="00824CF7" w:rsidRDefault="006A7330" w:rsidP="001A76F8">
      <w:pPr>
        <w:pStyle w:val="TableContents"/>
        <w:jc w:val="center"/>
        <w:rPr>
          <w:b/>
          <w:bCs/>
          <w:sz w:val="22"/>
          <w:szCs w:val="22"/>
          <w:u w:val="single"/>
        </w:rPr>
      </w:pPr>
    </w:p>
    <w:p w14:paraId="241F998A" w14:textId="6FED47EA" w:rsidR="001A76F8" w:rsidRPr="00824CF7" w:rsidRDefault="001A76F8" w:rsidP="001A76F8">
      <w:pPr>
        <w:pStyle w:val="TableContents"/>
        <w:jc w:val="center"/>
        <w:rPr>
          <w:sz w:val="22"/>
          <w:szCs w:val="22"/>
        </w:rPr>
      </w:pPr>
      <w:r w:rsidRPr="00824CF7">
        <w:rPr>
          <w:b/>
          <w:bCs/>
          <w:sz w:val="22"/>
          <w:szCs w:val="22"/>
          <w:u w:val="single"/>
        </w:rPr>
        <w:t>DECLARATION BY AUTHORISED SIGNATORY OF THE FIRM</w:t>
      </w:r>
    </w:p>
    <w:p w14:paraId="6B51FACD" w14:textId="77777777" w:rsidR="001A76F8" w:rsidRPr="00824CF7" w:rsidRDefault="001A76F8" w:rsidP="001A76F8">
      <w:pPr>
        <w:suppressAutoHyphens w:val="0"/>
        <w:spacing w:before="100" w:beforeAutospacing="1" w:after="100" w:afterAutospacing="1"/>
        <w:rPr>
          <w:sz w:val="22"/>
          <w:szCs w:val="22"/>
          <w:lang w:eastAsia="en-IN"/>
        </w:rPr>
      </w:pPr>
      <w:r w:rsidRPr="00824CF7">
        <w:rPr>
          <w:sz w:val="22"/>
          <w:szCs w:val="22"/>
          <w:lang w:eastAsia="en-IN"/>
        </w:rPr>
        <w:br/>
        <w:t>I, the undersigned, ............................................................................................. (full names),</w:t>
      </w:r>
      <w:r w:rsidRPr="00824CF7">
        <w:rPr>
          <w:sz w:val="22"/>
          <w:szCs w:val="22"/>
          <w:lang w:eastAsia="en-IN"/>
        </w:rPr>
        <w:br/>
        <w:t>do hereby declare, in my capacity as .......................................................................................</w:t>
      </w:r>
      <w:r w:rsidRPr="00824CF7">
        <w:rPr>
          <w:sz w:val="22"/>
          <w:szCs w:val="22"/>
          <w:lang w:eastAsia="en-IN"/>
        </w:rPr>
        <w:br/>
        <w:t>of M/s ............................................................................................................... (name of bidder entity), that:</w:t>
      </w:r>
      <w:r w:rsidRPr="00824CF7">
        <w:rPr>
          <w:sz w:val="22"/>
          <w:szCs w:val="22"/>
          <w:lang w:eastAsia="en-IN"/>
        </w:rPr>
        <w:br/>
        <w:t>1) The facts contained herein are within my own personal knowledge.</w:t>
      </w:r>
      <w:r w:rsidRPr="00824CF7">
        <w:rPr>
          <w:sz w:val="22"/>
          <w:szCs w:val="22"/>
          <w:lang w:eastAsia="en-IN"/>
        </w:rPr>
        <w:br/>
        <w:t xml:space="preserve">2) I have read the Order and provisions of Government of India, Ministry of Finance, Department of Expenditure, Procurement Policy Division OM No. F/1/20/2018-PPD dated 02.11.2021 and confirm that I/we have not been convicted of an offence and not engaged  in any of the acts as mentioned below: </w:t>
      </w:r>
      <w:r w:rsidRPr="00824CF7">
        <w:rPr>
          <w:sz w:val="22"/>
          <w:szCs w:val="22"/>
          <w:lang w:eastAsia="en-IN"/>
        </w:rPr>
        <w:br/>
      </w:r>
    </w:p>
    <w:p w14:paraId="430F891A" w14:textId="77777777" w:rsidR="001A76F8" w:rsidRPr="00824CF7" w:rsidRDefault="001A76F8" w:rsidP="001A76F8">
      <w:pPr>
        <w:suppressAutoHyphens w:val="0"/>
        <w:spacing w:before="100" w:beforeAutospacing="1" w:after="100" w:afterAutospacing="1"/>
        <w:rPr>
          <w:sz w:val="22"/>
          <w:szCs w:val="22"/>
          <w:lang w:eastAsia="en-IN"/>
        </w:rPr>
      </w:pPr>
      <w:r w:rsidRPr="00824CF7">
        <w:rPr>
          <w:sz w:val="22"/>
          <w:szCs w:val="22"/>
          <w:lang w:eastAsia="en-IN"/>
        </w:rPr>
        <w:t xml:space="preserve">A bidder shall be debarred if he </w:t>
      </w:r>
      <w:proofErr w:type="gramStart"/>
      <w:r w:rsidRPr="00824CF7">
        <w:rPr>
          <w:sz w:val="22"/>
          <w:szCs w:val="22"/>
          <w:lang w:eastAsia="en-IN"/>
        </w:rPr>
        <w:t>has</w:t>
      </w:r>
      <w:proofErr w:type="gramEnd"/>
      <w:r w:rsidRPr="00824CF7">
        <w:rPr>
          <w:sz w:val="22"/>
          <w:szCs w:val="22"/>
          <w:lang w:eastAsia="en-IN"/>
        </w:rPr>
        <w:t xml:space="preserve"> convicted of an offence-</w:t>
      </w:r>
    </w:p>
    <w:p w14:paraId="460B8363" w14:textId="77777777" w:rsidR="001A76F8" w:rsidRPr="00824CF7" w:rsidRDefault="001A76F8" w:rsidP="001A76F8">
      <w:pPr>
        <w:numPr>
          <w:ilvl w:val="0"/>
          <w:numId w:val="20"/>
        </w:numPr>
        <w:suppressAutoHyphens w:val="0"/>
        <w:spacing w:before="100" w:beforeAutospacing="1" w:after="100" w:afterAutospacing="1"/>
        <w:rPr>
          <w:sz w:val="22"/>
          <w:szCs w:val="22"/>
          <w:lang w:eastAsia="en-IN"/>
        </w:rPr>
      </w:pPr>
      <w:r w:rsidRPr="00824CF7">
        <w:rPr>
          <w:sz w:val="22"/>
          <w:szCs w:val="22"/>
          <w:lang w:eastAsia="en-IN"/>
        </w:rPr>
        <w:t>under the Prevention of Corruption Act, 1988:</w:t>
      </w:r>
    </w:p>
    <w:p w14:paraId="42BC37BE" w14:textId="77777777" w:rsidR="001A76F8" w:rsidRPr="00824CF7" w:rsidRDefault="001A76F8" w:rsidP="001A76F8">
      <w:pPr>
        <w:suppressAutoHyphens w:val="0"/>
        <w:spacing w:before="100" w:beforeAutospacing="1" w:after="100" w:afterAutospacing="1"/>
        <w:ind w:left="825"/>
        <w:rPr>
          <w:sz w:val="22"/>
          <w:szCs w:val="22"/>
          <w:lang w:eastAsia="en-IN"/>
        </w:rPr>
      </w:pPr>
      <w:r w:rsidRPr="00824CF7">
        <w:rPr>
          <w:sz w:val="22"/>
          <w:szCs w:val="22"/>
          <w:lang w:eastAsia="en-IN"/>
        </w:rPr>
        <w:t xml:space="preserve">                                        or </w:t>
      </w:r>
      <w:r w:rsidRPr="00824CF7">
        <w:rPr>
          <w:sz w:val="22"/>
          <w:szCs w:val="22"/>
          <w:lang w:eastAsia="en-IN"/>
        </w:rPr>
        <w:br/>
      </w:r>
    </w:p>
    <w:p w14:paraId="49B35881" w14:textId="77777777" w:rsidR="001A76F8" w:rsidRPr="00824CF7" w:rsidRDefault="001A76F8" w:rsidP="001A76F8">
      <w:pPr>
        <w:suppressAutoHyphens w:val="0"/>
        <w:spacing w:before="100" w:beforeAutospacing="1" w:after="100" w:afterAutospacing="1"/>
        <w:rPr>
          <w:sz w:val="22"/>
          <w:szCs w:val="22"/>
          <w:lang w:eastAsia="en-IN"/>
        </w:rPr>
      </w:pPr>
      <w:r w:rsidRPr="00824CF7">
        <w:rPr>
          <w:sz w:val="22"/>
          <w:szCs w:val="22"/>
          <w:lang w:eastAsia="en-IN"/>
        </w:rPr>
        <w:t>(b) the Indian Penal Code or any other law for the time being in force, for causing any loss of life or property or causing a threat to public health as part of execution of a Public Procurement Contract</w:t>
      </w:r>
      <w:r w:rsidRPr="00824CF7">
        <w:rPr>
          <w:sz w:val="22"/>
          <w:szCs w:val="22"/>
          <w:lang w:eastAsia="en-IN"/>
        </w:rPr>
        <w:br/>
      </w:r>
    </w:p>
    <w:p w14:paraId="00571699" w14:textId="77777777" w:rsidR="001A76F8" w:rsidRPr="00824CF7" w:rsidRDefault="001A76F8" w:rsidP="001A76F8">
      <w:pPr>
        <w:suppressAutoHyphens w:val="0"/>
        <w:rPr>
          <w:sz w:val="22"/>
          <w:szCs w:val="22"/>
          <w:lang w:eastAsia="en-IN"/>
        </w:rPr>
      </w:pPr>
      <w:r w:rsidRPr="00824CF7">
        <w:rPr>
          <w:sz w:val="22"/>
          <w:szCs w:val="22"/>
          <w:lang w:eastAsia="en-IN"/>
        </w:rPr>
        <w:t xml:space="preserve">  </w:t>
      </w:r>
    </w:p>
    <w:p w14:paraId="280A94DF" w14:textId="77777777" w:rsidR="001A76F8" w:rsidRPr="00824CF7" w:rsidRDefault="001A76F8" w:rsidP="001A76F8">
      <w:pPr>
        <w:suppressAutoHyphens w:val="0"/>
        <w:spacing w:before="100" w:beforeAutospacing="1" w:after="100" w:afterAutospacing="1"/>
        <w:rPr>
          <w:sz w:val="22"/>
          <w:szCs w:val="22"/>
          <w:lang w:eastAsia="en-IN"/>
        </w:rPr>
      </w:pPr>
    </w:p>
    <w:p w14:paraId="38FDE5B6" w14:textId="77777777" w:rsidR="001A76F8" w:rsidRPr="00824CF7" w:rsidRDefault="001A76F8" w:rsidP="001A76F8">
      <w:pPr>
        <w:suppressAutoHyphens w:val="0"/>
        <w:spacing w:before="100" w:beforeAutospacing="1" w:after="100" w:afterAutospacing="1"/>
        <w:rPr>
          <w:sz w:val="22"/>
          <w:szCs w:val="22"/>
          <w:lang w:eastAsia="en-IN"/>
        </w:rPr>
      </w:pPr>
      <w:r w:rsidRPr="00824CF7">
        <w:rPr>
          <w:sz w:val="22"/>
          <w:szCs w:val="22"/>
          <w:lang w:eastAsia="en-IN"/>
        </w:rPr>
        <w:t>AUTHORISED SIGNATURE:                                       DATE: ___________</w:t>
      </w:r>
    </w:p>
    <w:p w14:paraId="7F624FE7" w14:textId="77777777" w:rsidR="001A76F8" w:rsidRPr="00824CF7" w:rsidRDefault="001A76F8" w:rsidP="001A76F8">
      <w:pPr>
        <w:suppressAutoHyphens w:val="0"/>
        <w:spacing w:before="100" w:beforeAutospacing="1" w:after="100" w:afterAutospacing="1"/>
        <w:rPr>
          <w:sz w:val="22"/>
          <w:szCs w:val="22"/>
          <w:lang w:eastAsia="en-IN"/>
        </w:rPr>
      </w:pPr>
    </w:p>
    <w:p w14:paraId="79A05A7C" w14:textId="77777777" w:rsidR="001A76F8" w:rsidRPr="00824CF7" w:rsidRDefault="001A76F8" w:rsidP="001A76F8">
      <w:pPr>
        <w:suppressAutoHyphens w:val="0"/>
        <w:spacing w:before="100" w:beforeAutospacing="1" w:after="100" w:afterAutospacing="1"/>
        <w:rPr>
          <w:sz w:val="22"/>
          <w:szCs w:val="22"/>
          <w:lang w:eastAsia="en-IN"/>
        </w:rPr>
      </w:pPr>
      <w:r w:rsidRPr="00824CF7">
        <w:rPr>
          <w:sz w:val="22"/>
          <w:szCs w:val="22"/>
          <w:lang w:eastAsia="en-IN"/>
        </w:rPr>
        <w:t>Seal / Stamp of Bidder</w:t>
      </w:r>
    </w:p>
    <w:p w14:paraId="7DFC73D5" w14:textId="7F92E2F1" w:rsidR="00D519C3" w:rsidRPr="00824CF7" w:rsidRDefault="00D519C3">
      <w:pPr>
        <w:suppressAutoHyphens w:val="0"/>
        <w:rPr>
          <w:rFonts w:eastAsia="Bitstream Vera Sans"/>
          <w:b/>
          <w:bCs/>
          <w:sz w:val="22"/>
          <w:szCs w:val="22"/>
          <w:u w:val="single"/>
        </w:rPr>
      </w:pPr>
    </w:p>
    <w:p w14:paraId="38931EFB" w14:textId="37534731" w:rsidR="009B740B" w:rsidRDefault="009B740B" w:rsidP="00D519C3">
      <w:pPr>
        <w:rPr>
          <w:sz w:val="22"/>
          <w:szCs w:val="22"/>
        </w:rPr>
      </w:pPr>
    </w:p>
    <w:p w14:paraId="71116AE8" w14:textId="47079CD5" w:rsidR="00472869" w:rsidRDefault="00472869" w:rsidP="00D519C3">
      <w:pPr>
        <w:rPr>
          <w:sz w:val="22"/>
          <w:szCs w:val="22"/>
        </w:rPr>
      </w:pPr>
    </w:p>
    <w:p w14:paraId="641E8126" w14:textId="77777777" w:rsidR="00472869" w:rsidRDefault="00472869" w:rsidP="00D519C3">
      <w:pPr>
        <w:rPr>
          <w:sz w:val="22"/>
          <w:szCs w:val="22"/>
        </w:rPr>
      </w:pPr>
    </w:p>
    <w:p w14:paraId="11CE3274" w14:textId="77777777" w:rsidR="00472869" w:rsidRDefault="00472869" w:rsidP="00D519C3">
      <w:pPr>
        <w:rPr>
          <w:sz w:val="22"/>
          <w:szCs w:val="22"/>
        </w:rPr>
      </w:pPr>
    </w:p>
    <w:p w14:paraId="701F0C26" w14:textId="77777777" w:rsidR="00472869" w:rsidRDefault="00472869" w:rsidP="00D519C3">
      <w:pPr>
        <w:rPr>
          <w:sz w:val="22"/>
          <w:szCs w:val="22"/>
        </w:rPr>
      </w:pPr>
    </w:p>
    <w:p w14:paraId="1AD5DA2C" w14:textId="77777777" w:rsidR="00472869" w:rsidRDefault="00472869" w:rsidP="00D519C3">
      <w:pPr>
        <w:rPr>
          <w:sz w:val="22"/>
          <w:szCs w:val="22"/>
        </w:rPr>
      </w:pPr>
    </w:p>
    <w:p w14:paraId="6C38FA34" w14:textId="77777777" w:rsidR="00472869" w:rsidRDefault="00472869" w:rsidP="00D519C3">
      <w:pPr>
        <w:rPr>
          <w:sz w:val="22"/>
          <w:szCs w:val="22"/>
        </w:rPr>
      </w:pPr>
    </w:p>
    <w:p w14:paraId="152B8932" w14:textId="77777777" w:rsidR="00472869" w:rsidRDefault="00472869" w:rsidP="00D519C3">
      <w:pPr>
        <w:rPr>
          <w:sz w:val="22"/>
          <w:szCs w:val="22"/>
        </w:rPr>
      </w:pPr>
    </w:p>
    <w:p w14:paraId="6C53D4E4" w14:textId="77777777" w:rsidR="00472869" w:rsidRDefault="00472869" w:rsidP="00D519C3">
      <w:pPr>
        <w:rPr>
          <w:sz w:val="22"/>
          <w:szCs w:val="22"/>
        </w:rPr>
      </w:pPr>
    </w:p>
    <w:p w14:paraId="1946F350" w14:textId="77777777" w:rsidR="00472869" w:rsidRDefault="00472869" w:rsidP="00D519C3">
      <w:pPr>
        <w:rPr>
          <w:sz w:val="22"/>
          <w:szCs w:val="22"/>
        </w:rPr>
      </w:pPr>
    </w:p>
    <w:p w14:paraId="26E1BD73" w14:textId="77777777" w:rsidR="00472869" w:rsidRDefault="00472869" w:rsidP="00D519C3">
      <w:pPr>
        <w:rPr>
          <w:sz w:val="22"/>
          <w:szCs w:val="22"/>
        </w:rPr>
      </w:pPr>
    </w:p>
    <w:p w14:paraId="1CAEFF53" w14:textId="77777777" w:rsidR="00472869" w:rsidRDefault="00472869" w:rsidP="00D519C3">
      <w:pPr>
        <w:rPr>
          <w:sz w:val="22"/>
          <w:szCs w:val="22"/>
        </w:rPr>
      </w:pPr>
    </w:p>
    <w:p w14:paraId="2BB3CB87" w14:textId="77777777" w:rsidR="00472869" w:rsidRDefault="00472869" w:rsidP="00D519C3">
      <w:pPr>
        <w:rPr>
          <w:sz w:val="22"/>
          <w:szCs w:val="22"/>
        </w:rPr>
      </w:pPr>
    </w:p>
    <w:p w14:paraId="5CFE72C5" w14:textId="77777777" w:rsidR="00472869" w:rsidRDefault="00472869" w:rsidP="00D519C3">
      <w:pPr>
        <w:rPr>
          <w:sz w:val="22"/>
          <w:szCs w:val="22"/>
        </w:rPr>
      </w:pPr>
    </w:p>
    <w:p w14:paraId="334DF128" w14:textId="77777777" w:rsidR="00472869" w:rsidRDefault="00472869" w:rsidP="00D519C3">
      <w:pPr>
        <w:rPr>
          <w:sz w:val="22"/>
          <w:szCs w:val="22"/>
        </w:rPr>
      </w:pPr>
    </w:p>
    <w:p w14:paraId="5EEF0183" w14:textId="77777777" w:rsidR="00472869" w:rsidRDefault="00472869" w:rsidP="00D519C3">
      <w:pPr>
        <w:rPr>
          <w:sz w:val="22"/>
          <w:szCs w:val="22"/>
        </w:rPr>
      </w:pPr>
    </w:p>
    <w:p w14:paraId="041DCACF" w14:textId="77777777" w:rsidR="00472869" w:rsidRDefault="00472869" w:rsidP="00D519C3">
      <w:pPr>
        <w:rPr>
          <w:sz w:val="22"/>
          <w:szCs w:val="22"/>
        </w:rPr>
      </w:pPr>
    </w:p>
    <w:p w14:paraId="5303A695" w14:textId="77777777" w:rsidR="00472869" w:rsidRDefault="00472869" w:rsidP="00D519C3">
      <w:pPr>
        <w:rPr>
          <w:sz w:val="22"/>
          <w:szCs w:val="22"/>
        </w:rPr>
      </w:pPr>
    </w:p>
    <w:p w14:paraId="60A2C9B0" w14:textId="77777777" w:rsidR="00472869" w:rsidRDefault="00472869" w:rsidP="00472869">
      <w:pPr>
        <w:ind w:right="115"/>
        <w:jc w:val="center"/>
        <w:rPr>
          <w:rFonts w:ascii="Arial" w:hAnsi="Arial" w:cs="Arial"/>
          <w:b/>
          <w:bCs/>
          <w:u w:val="single"/>
        </w:rPr>
      </w:pPr>
      <w:r>
        <w:rPr>
          <w:rFonts w:ascii="Arial" w:hAnsi="Arial" w:cs="Arial"/>
          <w:b/>
          <w:bCs/>
          <w:u w:val="single"/>
        </w:rPr>
        <w:lastRenderedPageBreak/>
        <w:t>FORM - D</w:t>
      </w:r>
    </w:p>
    <w:p w14:paraId="60205F5E" w14:textId="77777777" w:rsidR="00472869" w:rsidRDefault="00472869" w:rsidP="00472869">
      <w:pPr>
        <w:jc w:val="center"/>
        <w:rPr>
          <w:rFonts w:ascii="Arial" w:hAnsi="Arial" w:cs="Arial"/>
          <w:u w:val="single"/>
        </w:rPr>
      </w:pPr>
    </w:p>
    <w:p w14:paraId="54F791B5" w14:textId="77777777" w:rsidR="00472869" w:rsidRDefault="00472869" w:rsidP="00472869">
      <w:pPr>
        <w:jc w:val="center"/>
        <w:rPr>
          <w:rFonts w:ascii="Arial" w:hAnsi="Arial" w:cs="Arial"/>
        </w:rPr>
      </w:pPr>
      <w:r>
        <w:rPr>
          <w:rFonts w:ascii="Arial" w:hAnsi="Arial" w:cs="Arial"/>
          <w:u w:val="single"/>
        </w:rPr>
        <w:t>BANK GUARANTEE</w:t>
      </w:r>
    </w:p>
    <w:p w14:paraId="389DB08F" w14:textId="77777777" w:rsidR="00472869" w:rsidRDefault="00472869" w:rsidP="00472869">
      <w:pPr>
        <w:jc w:val="center"/>
        <w:rPr>
          <w:rFonts w:ascii="Arial" w:hAnsi="Arial" w:cs="Arial"/>
        </w:rPr>
      </w:pPr>
      <w:r>
        <w:rPr>
          <w:rFonts w:ascii="Arial" w:hAnsi="Arial" w:cs="Arial"/>
        </w:rPr>
        <w:t xml:space="preserve">(TO BE EXECUTED ON THE </w:t>
      </w:r>
      <w:proofErr w:type="gramStart"/>
      <w:r>
        <w:rPr>
          <w:rFonts w:ascii="Arial" w:hAnsi="Arial" w:cs="Arial"/>
        </w:rPr>
        <w:t>NON JUDICIAL</w:t>
      </w:r>
      <w:proofErr w:type="gramEnd"/>
      <w:r>
        <w:rPr>
          <w:rFonts w:ascii="Arial" w:hAnsi="Arial" w:cs="Arial"/>
        </w:rPr>
        <w:t xml:space="preserve"> STAMP OF VALUE NOT LESS THAN Rs.200/- BOUGHT </w:t>
      </w:r>
      <w:r>
        <w:rPr>
          <w:rFonts w:ascii="Arial" w:hAnsi="Arial" w:cs="Arial"/>
          <w:b/>
          <w:u w:val="single"/>
        </w:rPr>
        <w:t>IN THE NAME OF THE BANK</w:t>
      </w:r>
      <w:r>
        <w:rPr>
          <w:rFonts w:ascii="Arial" w:hAnsi="Arial" w:cs="Arial"/>
        </w:rPr>
        <w:t>)</w:t>
      </w:r>
    </w:p>
    <w:p w14:paraId="148B35B1" w14:textId="77777777" w:rsidR="00472869" w:rsidRDefault="00472869" w:rsidP="00472869">
      <w:pPr>
        <w:rPr>
          <w:rFonts w:ascii="Arial" w:hAnsi="Arial" w:cs="Arial"/>
        </w:rPr>
      </w:pPr>
      <w:r>
        <w:rPr>
          <w:rFonts w:ascii="Arial" w:hAnsi="Arial" w:cs="Arial"/>
        </w:rPr>
        <w:t>---------------------------------------------------------------------------------------------------------------------------</w:t>
      </w:r>
    </w:p>
    <w:p w14:paraId="3B9795AD" w14:textId="77777777" w:rsidR="00472869" w:rsidRDefault="00472869" w:rsidP="00472869">
      <w:pPr>
        <w:rPr>
          <w:rFonts w:ascii="Arial" w:hAnsi="Arial" w:cs="Arial"/>
        </w:rPr>
      </w:pPr>
    </w:p>
    <w:p w14:paraId="4155E789" w14:textId="77777777" w:rsidR="00472869" w:rsidRDefault="00472869" w:rsidP="00472869">
      <w:pPr>
        <w:rPr>
          <w:rFonts w:ascii="Arial" w:hAnsi="Arial" w:cs="Arial"/>
        </w:rPr>
      </w:pPr>
      <w:r>
        <w:rPr>
          <w:rFonts w:ascii="Arial" w:hAnsi="Arial" w:cs="Arial"/>
        </w:rPr>
        <w:t>NAME &amp; ADDRESS OF THE BANK ____</w:t>
      </w:r>
    </w:p>
    <w:p w14:paraId="17A05CDF" w14:textId="77777777" w:rsidR="00472869" w:rsidRDefault="00472869" w:rsidP="00472869">
      <w:pPr>
        <w:rPr>
          <w:rFonts w:ascii="Arial" w:hAnsi="Arial" w:cs="Arial"/>
        </w:rPr>
      </w:pPr>
      <w:r>
        <w:rPr>
          <w:rFonts w:ascii="Arial" w:hAnsi="Arial" w:cs="Arial"/>
        </w:rPr>
        <w:t>_________________________________</w:t>
      </w:r>
    </w:p>
    <w:p w14:paraId="7E179247" w14:textId="77777777" w:rsidR="00472869" w:rsidRDefault="00472869" w:rsidP="00472869">
      <w:pPr>
        <w:rPr>
          <w:rFonts w:ascii="Arial" w:hAnsi="Arial" w:cs="Arial"/>
        </w:rPr>
      </w:pPr>
    </w:p>
    <w:p w14:paraId="6953A1A1" w14:textId="77777777" w:rsidR="00472869" w:rsidRDefault="00472869" w:rsidP="00472869">
      <w:pPr>
        <w:rPr>
          <w:rFonts w:ascii="Arial" w:hAnsi="Arial" w:cs="Arial"/>
        </w:rPr>
      </w:pPr>
      <w:r>
        <w:rPr>
          <w:rFonts w:ascii="Arial" w:hAnsi="Arial" w:cs="Arial"/>
        </w:rPr>
        <w:t>BANK GUARANTEE NO._________</w:t>
      </w:r>
    </w:p>
    <w:p w14:paraId="486C96CC" w14:textId="77777777" w:rsidR="00472869" w:rsidRDefault="00472869" w:rsidP="00472869">
      <w:pPr>
        <w:rPr>
          <w:rFonts w:ascii="Arial" w:hAnsi="Arial" w:cs="Arial"/>
        </w:rPr>
      </w:pPr>
      <w:r>
        <w:rPr>
          <w:rFonts w:ascii="Arial" w:hAnsi="Arial" w:cs="Arial"/>
        </w:rPr>
        <w:t xml:space="preserve">DATE OF </w:t>
      </w:r>
      <w:proofErr w:type="gramStart"/>
      <w:r>
        <w:rPr>
          <w:rFonts w:ascii="Arial" w:hAnsi="Arial" w:cs="Arial"/>
        </w:rPr>
        <w:t>EXPIRY:_</w:t>
      </w:r>
      <w:proofErr w:type="gramEnd"/>
      <w:r>
        <w:rPr>
          <w:rFonts w:ascii="Arial" w:hAnsi="Arial" w:cs="Arial"/>
        </w:rPr>
        <w:t>_____________</w:t>
      </w:r>
    </w:p>
    <w:p w14:paraId="08E1ECE0" w14:textId="77777777" w:rsidR="00472869" w:rsidRDefault="00472869" w:rsidP="00472869">
      <w:pPr>
        <w:rPr>
          <w:rFonts w:ascii="Arial" w:hAnsi="Arial" w:cs="Arial"/>
        </w:rPr>
      </w:pPr>
      <w:r>
        <w:rPr>
          <w:rFonts w:ascii="Arial" w:hAnsi="Arial" w:cs="Arial"/>
        </w:rPr>
        <w:t xml:space="preserve">LIMIT OF </w:t>
      </w:r>
      <w:proofErr w:type="gramStart"/>
      <w:r>
        <w:rPr>
          <w:rFonts w:ascii="Arial" w:hAnsi="Arial" w:cs="Arial"/>
        </w:rPr>
        <w:t>LIABILITY:_</w:t>
      </w:r>
      <w:proofErr w:type="gramEnd"/>
      <w:r>
        <w:rPr>
          <w:rFonts w:ascii="Arial" w:hAnsi="Arial" w:cs="Arial"/>
        </w:rPr>
        <w:t>____________</w:t>
      </w:r>
    </w:p>
    <w:p w14:paraId="5E48FBE7" w14:textId="77777777" w:rsidR="00472869" w:rsidRDefault="00472869" w:rsidP="00472869">
      <w:pPr>
        <w:rPr>
          <w:rFonts w:ascii="Arial" w:hAnsi="Arial" w:cs="Arial"/>
        </w:rPr>
      </w:pPr>
      <w:r>
        <w:rPr>
          <w:rFonts w:ascii="Arial" w:hAnsi="Arial" w:cs="Arial"/>
        </w:rPr>
        <w:t>PO/WO NO. &amp; DATE:</w:t>
      </w:r>
    </w:p>
    <w:p w14:paraId="30F4C567" w14:textId="77777777" w:rsidR="00472869" w:rsidRDefault="00472869" w:rsidP="00472869">
      <w:pPr>
        <w:rPr>
          <w:rFonts w:ascii="Arial" w:hAnsi="Arial" w:cs="Arial"/>
        </w:rPr>
      </w:pPr>
      <w:r>
        <w:rPr>
          <w:rFonts w:ascii="Arial" w:hAnsi="Arial" w:cs="Arial"/>
        </w:rPr>
        <w:t>TO</w:t>
      </w:r>
    </w:p>
    <w:p w14:paraId="3945DD41" w14:textId="77777777" w:rsidR="00472869" w:rsidRDefault="00472869" w:rsidP="00472869">
      <w:pPr>
        <w:rPr>
          <w:rFonts w:ascii="Arial" w:hAnsi="Arial" w:cs="Arial"/>
        </w:rPr>
      </w:pPr>
      <w:r>
        <w:rPr>
          <w:rFonts w:ascii="Arial" w:hAnsi="Arial" w:cs="Arial"/>
        </w:rPr>
        <w:t>INSTITUTE FOR STEM CELL SCIENCE AND REGENERATIVE MEDICINE</w:t>
      </w:r>
    </w:p>
    <w:p w14:paraId="4845E27A" w14:textId="77777777" w:rsidR="00472869" w:rsidRDefault="00472869" w:rsidP="00472869">
      <w:pPr>
        <w:rPr>
          <w:rFonts w:ascii="Arial" w:hAnsi="Arial" w:cs="Arial"/>
        </w:rPr>
      </w:pPr>
      <w:r>
        <w:rPr>
          <w:rFonts w:ascii="Arial" w:hAnsi="Arial" w:cs="Arial"/>
        </w:rPr>
        <w:t>GKVK CAMPUS, BELLARY ROAD, BENGALURU -560065</w:t>
      </w:r>
    </w:p>
    <w:p w14:paraId="3C0E3052" w14:textId="77777777" w:rsidR="00472869" w:rsidRDefault="00472869" w:rsidP="00472869">
      <w:pPr>
        <w:rPr>
          <w:rFonts w:ascii="Arial" w:hAnsi="Arial" w:cs="Arial"/>
        </w:rPr>
      </w:pPr>
    </w:p>
    <w:p w14:paraId="07609701" w14:textId="77777777" w:rsidR="00472869" w:rsidRDefault="00472869" w:rsidP="00472869">
      <w:pPr>
        <w:rPr>
          <w:rFonts w:ascii="Arial" w:hAnsi="Arial" w:cs="Arial"/>
        </w:rPr>
      </w:pPr>
      <w:r>
        <w:rPr>
          <w:rFonts w:ascii="Arial" w:hAnsi="Arial" w:cs="Arial"/>
        </w:rPr>
        <w:t>Dear Sir,</w:t>
      </w:r>
    </w:p>
    <w:p w14:paraId="1F8DB358" w14:textId="77777777" w:rsidR="00472869" w:rsidRDefault="00472869" w:rsidP="00472869">
      <w:pPr>
        <w:jc w:val="both"/>
        <w:rPr>
          <w:rFonts w:ascii="Arial" w:hAnsi="Arial" w:cs="Arial"/>
        </w:rPr>
      </w:pPr>
    </w:p>
    <w:p w14:paraId="1A25F05E" w14:textId="77777777" w:rsidR="00472869" w:rsidRDefault="00472869" w:rsidP="00472869">
      <w:pPr>
        <w:numPr>
          <w:ilvl w:val="0"/>
          <w:numId w:val="40"/>
        </w:numPr>
        <w:suppressAutoHyphens w:val="0"/>
        <w:jc w:val="both"/>
        <w:rPr>
          <w:rFonts w:ascii="Arial" w:hAnsi="Arial" w:cs="Arial"/>
        </w:rPr>
      </w:pPr>
      <w:r>
        <w:rPr>
          <w:rFonts w:ascii="Arial" w:hAnsi="Arial" w:cs="Arial"/>
        </w:rPr>
        <w:t>In consideration of M/s. INSTITUTE FOR STEM CELL SCIENCE AND REGENERATIVE MEDICINE, (hereinafter called the Institute), having agreed to issue PO/WO to M/s.____________________ (hereinafter referred to as the Vendor), for having awarded the Supply Contract/works Contract vide PO/WO No. _______________ dt._______ in favour  M/s____________ having registered office at _________________ (hereinafter referred to as the CONTRACTOR), for the execution of the works on terms and conditions set out in the PO/WO mentioned above as “CONTRACT” documents, valued at Rs._________ (Rupees__________ ) the same having been accepted by the CONTRACTOR and the CONTRACTOR having agreed to provide a performance bank guarantee for the obligations/liabilities under the contract equivalent to Rs. ______</w:t>
      </w:r>
      <w:proofErr w:type="gramStart"/>
      <w:r>
        <w:rPr>
          <w:rFonts w:ascii="Arial" w:hAnsi="Arial" w:cs="Arial"/>
        </w:rPr>
        <w:t>_(</w:t>
      </w:r>
      <w:proofErr w:type="gramEnd"/>
      <w:r>
        <w:rPr>
          <w:rFonts w:ascii="Arial" w:hAnsi="Arial" w:cs="Arial"/>
        </w:rPr>
        <w:t>Rupees ________________</w:t>
      </w:r>
      <w:proofErr w:type="gramStart"/>
      <w:r>
        <w:rPr>
          <w:rFonts w:ascii="Arial" w:hAnsi="Arial" w:cs="Arial"/>
        </w:rPr>
        <w:t>_ )</w:t>
      </w:r>
      <w:proofErr w:type="gramEnd"/>
      <w:r>
        <w:rPr>
          <w:rFonts w:ascii="Arial" w:hAnsi="Arial" w:cs="Arial"/>
        </w:rPr>
        <w:t xml:space="preserve">, we hereby undertake to pay to the Company an amount not exceeding </w:t>
      </w:r>
      <w:proofErr w:type="gramStart"/>
      <w:r>
        <w:rPr>
          <w:rFonts w:ascii="Arial" w:hAnsi="Arial" w:cs="Arial"/>
        </w:rPr>
        <w:t>Rs._</w:t>
      </w:r>
      <w:proofErr w:type="gramEnd"/>
      <w:r>
        <w:rPr>
          <w:rFonts w:ascii="Arial" w:hAnsi="Arial" w:cs="Arial"/>
        </w:rPr>
        <w:t>______ (Rupees________ only) on a mere demand made by the Company.</w:t>
      </w:r>
    </w:p>
    <w:p w14:paraId="3C82FEDF" w14:textId="77777777" w:rsidR="00472869" w:rsidRDefault="00472869" w:rsidP="00472869">
      <w:pPr>
        <w:jc w:val="both"/>
        <w:rPr>
          <w:rFonts w:ascii="Arial" w:hAnsi="Arial" w:cs="Arial"/>
        </w:rPr>
      </w:pPr>
    </w:p>
    <w:p w14:paraId="087877BF" w14:textId="77777777" w:rsidR="00472869" w:rsidRDefault="00472869" w:rsidP="00472869">
      <w:pPr>
        <w:numPr>
          <w:ilvl w:val="0"/>
          <w:numId w:val="40"/>
        </w:numPr>
        <w:suppressAutoHyphens w:val="0"/>
        <w:jc w:val="both"/>
        <w:rPr>
          <w:rFonts w:ascii="Arial" w:hAnsi="Arial" w:cs="Arial"/>
        </w:rPr>
      </w:pPr>
      <w:r>
        <w:rPr>
          <w:rFonts w:ascii="Arial" w:hAnsi="Arial" w:cs="Arial"/>
        </w:rPr>
        <w:t xml:space="preserve">On a demand being made that the sum is due, the Bank shall pay without </w:t>
      </w:r>
      <w:proofErr w:type="gramStart"/>
      <w:r>
        <w:rPr>
          <w:rFonts w:ascii="Arial" w:hAnsi="Arial" w:cs="Arial"/>
        </w:rPr>
        <w:t>demur</w:t>
      </w:r>
      <w:proofErr w:type="gramEnd"/>
      <w:r>
        <w:rPr>
          <w:rFonts w:ascii="Arial" w:hAnsi="Arial" w:cs="Arial"/>
        </w:rPr>
        <w:t xml:space="preserve"> or contestation the amount covered by the guarantee and any demand by the Company that the money is due shall be conclusive and binding on the Bank.</w:t>
      </w:r>
    </w:p>
    <w:p w14:paraId="10969FD9" w14:textId="77777777" w:rsidR="00472869" w:rsidRDefault="00472869" w:rsidP="00472869">
      <w:pPr>
        <w:jc w:val="both"/>
        <w:rPr>
          <w:rFonts w:ascii="Arial" w:hAnsi="Arial" w:cs="Arial"/>
        </w:rPr>
      </w:pPr>
    </w:p>
    <w:p w14:paraId="7D7F09EA" w14:textId="77777777" w:rsidR="00472869" w:rsidRDefault="00472869" w:rsidP="00472869">
      <w:pPr>
        <w:numPr>
          <w:ilvl w:val="0"/>
          <w:numId w:val="40"/>
        </w:numPr>
        <w:suppressAutoHyphens w:val="0"/>
        <w:jc w:val="both"/>
        <w:rPr>
          <w:rFonts w:ascii="Arial" w:hAnsi="Arial" w:cs="Arial"/>
        </w:rPr>
      </w:pPr>
      <w:r>
        <w:rPr>
          <w:rFonts w:ascii="Arial" w:hAnsi="Arial" w:cs="Arial"/>
        </w:rPr>
        <w:t xml:space="preserve">It is hereby expressly agreed and affirmed that the Company shall have the fullest liberty to claim payment of the amount / amounts from time to time under this guarantee up to </w:t>
      </w:r>
      <w:proofErr w:type="spellStart"/>
      <w:proofErr w:type="gramStart"/>
      <w:r>
        <w:rPr>
          <w:rFonts w:ascii="Arial" w:hAnsi="Arial" w:cs="Arial"/>
        </w:rPr>
        <w:t>Rs._</w:t>
      </w:r>
      <w:proofErr w:type="gramEnd"/>
      <w:r>
        <w:rPr>
          <w:rFonts w:ascii="Arial" w:hAnsi="Arial" w:cs="Arial"/>
        </w:rPr>
        <w:t>_________and</w:t>
      </w:r>
      <w:proofErr w:type="spellEnd"/>
      <w:r>
        <w:rPr>
          <w:rFonts w:ascii="Arial" w:hAnsi="Arial" w:cs="Arial"/>
        </w:rPr>
        <w:t xml:space="preserve"> the guarantee shall not become invalid or infructuous because of the partial demand or demands made by the Company.</w:t>
      </w:r>
    </w:p>
    <w:p w14:paraId="0DAC5E28" w14:textId="77777777" w:rsidR="00472869" w:rsidRDefault="00472869" w:rsidP="00472869">
      <w:pPr>
        <w:jc w:val="both"/>
        <w:rPr>
          <w:rFonts w:ascii="Arial" w:hAnsi="Arial" w:cs="Arial"/>
        </w:rPr>
      </w:pPr>
    </w:p>
    <w:p w14:paraId="28A4D9A8" w14:textId="77777777" w:rsidR="00472869" w:rsidRDefault="00472869" w:rsidP="00472869">
      <w:pPr>
        <w:numPr>
          <w:ilvl w:val="0"/>
          <w:numId w:val="40"/>
        </w:numPr>
        <w:suppressAutoHyphens w:val="0"/>
        <w:jc w:val="both"/>
        <w:rPr>
          <w:rFonts w:ascii="Arial" w:hAnsi="Arial" w:cs="Arial"/>
        </w:rPr>
      </w:pPr>
      <w:r>
        <w:rPr>
          <w:rFonts w:ascii="Arial" w:hAnsi="Arial" w:cs="Arial"/>
        </w:rPr>
        <w:t>We _________________</w:t>
      </w:r>
      <w:proofErr w:type="gramStart"/>
      <w:r>
        <w:rPr>
          <w:rFonts w:ascii="Arial" w:hAnsi="Arial" w:cs="Arial"/>
        </w:rPr>
        <w:t>_(</w:t>
      </w:r>
      <w:proofErr w:type="gramEnd"/>
      <w:r>
        <w:rPr>
          <w:rFonts w:ascii="Arial" w:hAnsi="Arial" w:cs="Arial"/>
        </w:rPr>
        <w:t>Name of Bank), hereby agree that any claim due and arising under this guarantee shall be enforceable against our Bank’s branch ___________________</w:t>
      </w:r>
      <w:proofErr w:type="gramStart"/>
      <w:r>
        <w:rPr>
          <w:rFonts w:ascii="Arial" w:hAnsi="Arial" w:cs="Arial"/>
        </w:rPr>
        <w:t>_(</w:t>
      </w:r>
      <w:proofErr w:type="gramEnd"/>
      <w:r>
        <w:rPr>
          <w:rFonts w:ascii="Arial" w:hAnsi="Arial" w:cs="Arial"/>
        </w:rPr>
        <w:t xml:space="preserve">Mentioning the name &amp; address of Branch) and they shall </w:t>
      </w:r>
      <w:proofErr w:type="spellStart"/>
      <w:r>
        <w:rPr>
          <w:rFonts w:ascii="Arial" w:hAnsi="Arial" w:cs="Arial"/>
        </w:rPr>
        <w:t>honour</w:t>
      </w:r>
      <w:proofErr w:type="spellEnd"/>
      <w:r>
        <w:rPr>
          <w:rFonts w:ascii="Arial" w:hAnsi="Arial" w:cs="Arial"/>
        </w:rPr>
        <w:t xml:space="preserve"> such demand in any case not later than next working day.</w:t>
      </w:r>
    </w:p>
    <w:p w14:paraId="573ED38D" w14:textId="77777777" w:rsidR="00472869" w:rsidRDefault="00472869" w:rsidP="00472869">
      <w:pPr>
        <w:jc w:val="both"/>
        <w:rPr>
          <w:rFonts w:ascii="Arial" w:hAnsi="Arial" w:cs="Arial"/>
        </w:rPr>
      </w:pPr>
    </w:p>
    <w:p w14:paraId="2046BA0A" w14:textId="77777777" w:rsidR="00472869" w:rsidRDefault="00472869" w:rsidP="00472869">
      <w:pPr>
        <w:numPr>
          <w:ilvl w:val="0"/>
          <w:numId w:val="40"/>
        </w:numPr>
        <w:suppressAutoHyphens w:val="0"/>
        <w:jc w:val="both"/>
        <w:rPr>
          <w:rFonts w:ascii="Arial" w:hAnsi="Arial" w:cs="Arial"/>
        </w:rPr>
      </w:pPr>
      <w:r>
        <w:rPr>
          <w:rFonts w:ascii="Arial" w:hAnsi="Arial" w:cs="Arial"/>
        </w:rPr>
        <w:t>It is further agreed that any time given to the Customer or forbearance with regard to performance by the Customer shall in no way affect the liability of the Bank and this Bank Guarantee will be in full force.</w:t>
      </w:r>
    </w:p>
    <w:p w14:paraId="545BE819" w14:textId="77777777" w:rsidR="00472869" w:rsidRDefault="00472869" w:rsidP="00472869">
      <w:pPr>
        <w:jc w:val="both"/>
        <w:rPr>
          <w:rFonts w:ascii="Arial" w:hAnsi="Arial" w:cs="Arial"/>
        </w:rPr>
      </w:pPr>
    </w:p>
    <w:p w14:paraId="64E3F872" w14:textId="77777777" w:rsidR="00472869" w:rsidRDefault="00472869" w:rsidP="00472869">
      <w:pPr>
        <w:numPr>
          <w:ilvl w:val="0"/>
          <w:numId w:val="40"/>
        </w:numPr>
        <w:suppressAutoHyphens w:val="0"/>
        <w:jc w:val="both"/>
        <w:rPr>
          <w:rFonts w:ascii="Arial" w:hAnsi="Arial" w:cs="Arial"/>
        </w:rPr>
      </w:pPr>
      <w:r>
        <w:rPr>
          <w:rFonts w:ascii="Arial" w:hAnsi="Arial" w:cs="Arial"/>
        </w:rPr>
        <w:t xml:space="preserve">It is also agreed that </w:t>
      </w:r>
      <w:proofErr w:type="gramStart"/>
      <w:r>
        <w:rPr>
          <w:rFonts w:ascii="Arial" w:hAnsi="Arial" w:cs="Arial"/>
        </w:rPr>
        <w:t>we, _</w:t>
      </w:r>
      <w:proofErr w:type="gramEnd"/>
      <w:r>
        <w:rPr>
          <w:rFonts w:ascii="Arial" w:hAnsi="Arial" w:cs="Arial"/>
        </w:rPr>
        <w:t>_____ Bank undertake not to revoke this guarantee during its currency except with the previous consent of the company in writing.</w:t>
      </w:r>
    </w:p>
    <w:p w14:paraId="18BF26CD" w14:textId="77777777" w:rsidR="00472869" w:rsidRDefault="00472869" w:rsidP="00472869">
      <w:pPr>
        <w:jc w:val="both"/>
        <w:rPr>
          <w:rFonts w:ascii="Arial" w:hAnsi="Arial" w:cs="Arial"/>
        </w:rPr>
      </w:pPr>
    </w:p>
    <w:p w14:paraId="784043D6" w14:textId="77777777" w:rsidR="00472869" w:rsidRDefault="00472869" w:rsidP="00472869">
      <w:pPr>
        <w:jc w:val="both"/>
        <w:rPr>
          <w:rFonts w:ascii="Arial" w:hAnsi="Arial" w:cs="Arial"/>
        </w:rPr>
      </w:pPr>
      <w:r>
        <w:rPr>
          <w:rFonts w:ascii="Arial" w:hAnsi="Arial" w:cs="Arial"/>
        </w:rPr>
        <w:t xml:space="preserve">Dated </w:t>
      </w:r>
      <w:proofErr w:type="gramStart"/>
      <w:r>
        <w:rPr>
          <w:rFonts w:ascii="Arial" w:hAnsi="Arial" w:cs="Arial"/>
        </w:rPr>
        <w:t xml:space="preserve">_____________________________day of </w:t>
      </w:r>
      <w:proofErr w:type="gramEnd"/>
      <w:r>
        <w:rPr>
          <w:rFonts w:ascii="Arial" w:hAnsi="Arial" w:cs="Arial"/>
        </w:rPr>
        <w:t>_________________2024</w:t>
      </w:r>
    </w:p>
    <w:p w14:paraId="54775FE1" w14:textId="77777777" w:rsidR="00472869" w:rsidRDefault="00472869" w:rsidP="00472869">
      <w:pPr>
        <w:jc w:val="both"/>
        <w:rPr>
          <w:rFonts w:ascii="Arial" w:hAnsi="Arial" w:cs="Arial"/>
        </w:rPr>
      </w:pPr>
    </w:p>
    <w:p w14:paraId="02A60D63" w14:textId="77777777" w:rsidR="00472869" w:rsidRPr="005120BB" w:rsidRDefault="00472869" w:rsidP="00472869">
      <w:pPr>
        <w:jc w:val="both"/>
        <w:rPr>
          <w:rFonts w:ascii="Arial" w:hAnsi="Arial" w:cs="Arial"/>
        </w:rPr>
      </w:pPr>
      <w:r w:rsidRPr="008F48EB">
        <w:rPr>
          <w:rFonts w:ascii="Arial" w:hAnsi="Arial" w:cs="Arial"/>
          <w:b/>
          <w:bCs/>
        </w:rPr>
        <w:t>Important Note:</w:t>
      </w:r>
      <w:r>
        <w:rPr>
          <w:rFonts w:ascii="Arial" w:hAnsi="Arial" w:cs="Arial"/>
        </w:rPr>
        <w:t xml:space="preserve"> </w:t>
      </w:r>
      <w:r w:rsidRPr="005120BB">
        <w:rPr>
          <w:rFonts w:ascii="Arial" w:hAnsi="Arial" w:cs="Arial"/>
        </w:rPr>
        <w:t>While purchasing the stamp paper,</w:t>
      </w:r>
      <w:r>
        <w:rPr>
          <w:rFonts w:ascii="Arial" w:hAnsi="Arial" w:cs="Arial"/>
        </w:rPr>
        <w:t xml:space="preserve"> </w:t>
      </w:r>
      <w:proofErr w:type="gramStart"/>
      <w:r w:rsidRPr="005120BB">
        <w:rPr>
          <w:rFonts w:ascii="Arial" w:hAnsi="Arial" w:cs="Arial"/>
        </w:rPr>
        <w:t>The</w:t>
      </w:r>
      <w:proofErr w:type="gramEnd"/>
      <w:r w:rsidRPr="005120BB">
        <w:rPr>
          <w:rFonts w:ascii="Arial" w:hAnsi="Arial" w:cs="Arial"/>
        </w:rPr>
        <w:t xml:space="preserve"> first party shall be the Bank.</w:t>
      </w:r>
    </w:p>
    <w:p w14:paraId="375C4FDB" w14:textId="63F471AD" w:rsidR="00472869" w:rsidRDefault="00472869" w:rsidP="00472869">
      <w:pPr>
        <w:jc w:val="both"/>
        <w:rPr>
          <w:rFonts w:ascii="Arial" w:hAnsi="Arial" w:cs="Arial"/>
        </w:rPr>
      </w:pPr>
      <w:r w:rsidRPr="005120BB">
        <w:rPr>
          <w:rFonts w:ascii="Arial" w:hAnsi="Arial" w:cs="Arial"/>
        </w:rPr>
        <w:t>The second party shall be “Institute for Stem Cell Science and Regenerative Medicine” (REMARK: NAME OF INSTITUTE SHALL BE TYPED IN FULL UPTO WHICH IT APPEARS ON THE STAMP PAPER)</w:t>
      </w:r>
      <w:r w:rsidR="0098452F">
        <w:rPr>
          <w:rFonts w:ascii="Arial" w:hAnsi="Arial" w:cs="Arial"/>
        </w:rPr>
        <w:t xml:space="preserve"> </w:t>
      </w:r>
      <w:r w:rsidRPr="005120BB">
        <w:rPr>
          <w:rFonts w:ascii="Arial" w:hAnsi="Arial" w:cs="Arial"/>
        </w:rPr>
        <w:t>The signature of the bank employee on all pages of the document along with the employee code may be ensured while submitting the PBG.</w:t>
      </w:r>
    </w:p>
    <w:p w14:paraId="6B704393" w14:textId="77777777" w:rsidR="00472869" w:rsidRDefault="00472869" w:rsidP="00472869">
      <w:pPr>
        <w:jc w:val="both"/>
        <w:rPr>
          <w:rFonts w:ascii="Arial" w:hAnsi="Arial" w:cs="Arial"/>
        </w:rPr>
      </w:pPr>
    </w:p>
    <w:p w14:paraId="6A65DB81" w14:textId="77777777" w:rsidR="00472869" w:rsidRPr="00824CF7" w:rsidRDefault="00472869" w:rsidP="00D519C3">
      <w:pPr>
        <w:rPr>
          <w:sz w:val="22"/>
          <w:szCs w:val="22"/>
        </w:rPr>
      </w:pPr>
    </w:p>
    <w:sectPr w:rsidR="00472869" w:rsidRPr="00824CF7" w:rsidSect="002121ED">
      <w:headerReference w:type="default" r:id="rId8"/>
      <w:footerReference w:type="default" r:id="rId9"/>
      <w:pgSz w:w="11906" w:h="16838"/>
      <w:pgMar w:top="664" w:right="922" w:bottom="426" w:left="922"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AD5C" w14:textId="77777777" w:rsidR="005F28E5" w:rsidRDefault="005F28E5">
      <w:r>
        <w:separator/>
      </w:r>
    </w:p>
  </w:endnote>
  <w:endnote w:type="continuationSeparator" w:id="0">
    <w:p w14:paraId="6C2F1AB4" w14:textId="77777777" w:rsidR="005F28E5" w:rsidRDefault="005F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1"/>
    <w:family w:val="roman"/>
    <w:pitch w:val="variable"/>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Noto Sans CJK SC Regular">
    <w:altName w:val="Times New Roman"/>
    <w:charset w:val="00"/>
    <w:family w:val="roman"/>
    <w:pitch w:val="default"/>
  </w:font>
  <w:font w:name="FreeSans">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Droid Sans Fallback">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tstream Vera Sans">
    <w:altName w:val="MS Mincho"/>
    <w:charset w:val="00"/>
    <w:family w:val="auto"/>
    <w:pitch w:val="variable"/>
  </w:font>
  <w:font w:name="Times New Roman ,serif">
    <w:altName w:val="Times New Roman"/>
    <w:panose1 w:val="00000000000000000000"/>
    <w:charset w:val="00"/>
    <w:family w:val="roman"/>
    <w:notTrueType/>
    <w:pitch w:val="default"/>
  </w:font>
  <w:font w:name="Ubuntu">
    <w:charset w:val="00"/>
    <w:family w:val="swiss"/>
    <w:pitch w:val="variable"/>
    <w:sig w:usb0="E00002FF" w:usb1="5000205B" w:usb2="00000000" w:usb3="00000000" w:csb0="0000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4C8D" w14:textId="3132CBEF" w:rsidR="006408FB" w:rsidRDefault="006408FB" w:rsidP="008A4AE2">
    <w:pPr>
      <w:ind w:left="4320" w:firstLine="720"/>
      <w:jc w:val="both"/>
    </w:pPr>
    <w:r>
      <w:t xml:space="preserve">            </w:t>
    </w:r>
    <w:r>
      <w:rPr>
        <w:rFonts w:ascii="Times" w:hAnsi="Times" w:cs="Times"/>
        <w:b/>
        <w:bCs/>
        <w:sz w:val="16"/>
        <w:szCs w:val="16"/>
      </w:rPr>
      <w:t>GKVK, Bellary Road, Bangalore 560 065. India</w:t>
    </w:r>
  </w:p>
  <w:p w14:paraId="7E7BCC73" w14:textId="349A07F5" w:rsidR="006408FB" w:rsidRDefault="006408FB" w:rsidP="008A4AE2">
    <w:r>
      <w:rPr>
        <w:rFonts w:ascii="Times" w:eastAsia="Times" w:hAnsi="Times" w:cs="Times"/>
        <w:b/>
        <w:bCs/>
        <w:sz w:val="16"/>
        <w:szCs w:val="16"/>
      </w:rPr>
      <w:t xml:space="preserve">  </w:t>
    </w:r>
    <w:r>
      <w:rPr>
        <w:rFonts w:ascii="Times" w:hAnsi="Times" w:cs="Times"/>
        <w:b/>
        <w:bCs/>
        <w:sz w:val="16"/>
        <w:szCs w:val="16"/>
      </w:rPr>
      <w:tab/>
    </w:r>
    <w:r>
      <w:rPr>
        <w:rFonts w:ascii="Times" w:hAnsi="Times" w:cs="Times"/>
        <w:b/>
        <w:bCs/>
        <w:sz w:val="16"/>
        <w:szCs w:val="16"/>
      </w:rPr>
      <w:tab/>
      <w:t xml:space="preserve">              </w:t>
    </w:r>
    <w:r>
      <w:rPr>
        <w:rFonts w:ascii="Times" w:hAnsi="Times" w:cs="Times"/>
        <w:b/>
        <w:bCs/>
        <w:sz w:val="16"/>
        <w:szCs w:val="16"/>
      </w:rPr>
      <w:tab/>
      <w:t xml:space="preserve">                                         </w:t>
    </w:r>
    <w:r>
      <w:rPr>
        <w:rFonts w:ascii="Times" w:hAnsi="Times" w:cs="Times"/>
        <w:b/>
        <w:bCs/>
        <w:sz w:val="16"/>
        <w:szCs w:val="16"/>
      </w:rPr>
      <w:tab/>
      <w:t xml:space="preserve">                                 Phone +91-80-</w:t>
    </w:r>
    <w:r w:rsidR="00C2726E">
      <w:rPr>
        <w:rFonts w:ascii="Times" w:hAnsi="Times" w:cs="Times"/>
        <w:b/>
        <w:bCs/>
        <w:sz w:val="16"/>
        <w:szCs w:val="16"/>
      </w:rPr>
      <w:t>61948096/97/98</w:t>
    </w:r>
    <w:r>
      <w:rPr>
        <w:rStyle w:val="Hyperlink"/>
        <w:rFonts w:ascii="Times" w:hAnsi="Times" w:cs="Times"/>
        <w:b/>
        <w:bCs/>
        <w:sz w:val="16"/>
        <w:szCs w:val="16"/>
        <w:u w:val="none"/>
      </w:rPr>
      <w:tab/>
    </w:r>
    <w:r>
      <w:rPr>
        <w:rStyle w:val="Hyperlink"/>
        <w:rFonts w:ascii="Times" w:hAnsi="Times" w:cs="Times"/>
        <w:b/>
        <w:bCs/>
        <w:sz w:val="16"/>
        <w:szCs w:val="16"/>
        <w:u w:val="none"/>
      </w:rPr>
      <w:tab/>
    </w:r>
    <w:r>
      <w:rPr>
        <w:rStyle w:val="Hyperlink"/>
        <w:rFonts w:ascii="Times" w:hAnsi="Times" w:cs="Times"/>
        <w:b/>
        <w:bCs/>
        <w:sz w:val="16"/>
        <w:szCs w:val="16"/>
        <w:u w:val="none"/>
      </w:rPr>
      <w:tab/>
    </w:r>
    <w:r>
      <w:rPr>
        <w:rStyle w:val="Hyperlink"/>
        <w:rFonts w:ascii="Times" w:hAnsi="Times" w:cs="Times"/>
        <w:b/>
        <w:bCs/>
        <w:sz w:val="16"/>
        <w:szCs w:val="16"/>
        <w:u w:val="none"/>
      </w:rPr>
      <w:tab/>
    </w:r>
    <w:r>
      <w:rPr>
        <w:rStyle w:val="Hyperlink"/>
        <w:rFonts w:ascii="Times" w:hAnsi="Times" w:cs="Times"/>
        <w:b/>
        <w:bCs/>
        <w:sz w:val="16"/>
        <w:szCs w:val="16"/>
        <w:u w:val="none"/>
      </w:rPr>
      <w:tab/>
    </w:r>
    <w:r>
      <w:rPr>
        <w:rStyle w:val="Hyperlink"/>
        <w:rFonts w:ascii="Times" w:hAnsi="Times" w:cs="Times"/>
        <w:b/>
        <w:bCs/>
        <w:sz w:val="16"/>
        <w:szCs w:val="16"/>
        <w:u w:val="none"/>
      </w:rPr>
      <w:tab/>
      <w:t xml:space="preserve">                                 </w:t>
    </w:r>
    <w:r w:rsidR="00C2726E">
      <w:rPr>
        <w:rStyle w:val="Hyperlink"/>
        <w:rFonts w:ascii="Times" w:hAnsi="Times" w:cs="Times"/>
        <w:b/>
        <w:bCs/>
        <w:sz w:val="16"/>
        <w:szCs w:val="16"/>
        <w:u w:val="none"/>
      </w:rPr>
      <w:tab/>
    </w:r>
    <w:r w:rsidR="00C2726E">
      <w:rPr>
        <w:rStyle w:val="Hyperlink"/>
        <w:rFonts w:ascii="Times" w:hAnsi="Times" w:cs="Times"/>
        <w:b/>
        <w:bCs/>
        <w:sz w:val="16"/>
        <w:szCs w:val="16"/>
        <w:u w:val="none"/>
      </w:rPr>
      <w:tab/>
    </w:r>
    <w:r w:rsidR="00C2726E">
      <w:rPr>
        <w:rStyle w:val="Hyperlink"/>
        <w:rFonts w:ascii="Times" w:hAnsi="Times" w:cs="Times"/>
        <w:b/>
        <w:bCs/>
        <w:sz w:val="16"/>
        <w:szCs w:val="16"/>
        <w:u w:val="none"/>
      </w:rPr>
      <w:tab/>
    </w:r>
    <w:r w:rsidR="00C2726E" w:rsidRPr="003664B8">
      <w:rPr>
        <w:rStyle w:val="Hyperlink"/>
        <w:rFonts w:ascii="Times" w:hAnsi="Times" w:cs="Times"/>
        <w:u w:val="none"/>
      </w:rPr>
      <w:t xml:space="preserve">             </w:t>
    </w:r>
    <w:r w:rsidR="003664B8" w:rsidRPr="003664B8">
      <w:rPr>
        <w:rStyle w:val="Hyperlink"/>
        <w:rFonts w:ascii="Times" w:hAnsi="Times" w:cs="Times"/>
      </w:rPr>
      <w:t>email:</w:t>
    </w:r>
    <w:r w:rsidR="003664B8">
      <w:rPr>
        <w:rStyle w:val="Hyperlink"/>
        <w:rFonts w:ascii="Times" w:hAnsi="Times" w:cs="Times"/>
        <w:b/>
        <w:bCs/>
        <w:sz w:val="16"/>
        <w:szCs w:val="16"/>
        <w:u w:val="none"/>
      </w:rPr>
      <w:t xml:space="preserve"> </w:t>
    </w:r>
    <w:hyperlink r:id="rId1" w:history="1">
      <w:r w:rsidR="00824CF7" w:rsidRPr="00646CF3">
        <w:rPr>
          <w:rStyle w:val="Hyperlink"/>
          <w:rFonts w:ascii="Times" w:hAnsi="Times" w:cs="Times"/>
        </w:rPr>
        <w:t>purchase@instem.res.in</w:t>
      </w:r>
    </w:hyperlink>
    <w:r w:rsidR="003664B8">
      <w:t xml:space="preserve">, </w:t>
    </w:r>
    <w:hyperlink r:id="rId2" w:history="1">
      <w:r w:rsidR="00824CF7" w:rsidRPr="00646CF3">
        <w:rPr>
          <w:rStyle w:val="Hyperlink"/>
          <w:rFonts w:ascii="Times" w:hAnsi="Times" w:cs="Times"/>
        </w:rPr>
        <w:t>www.instem.res.in</w:t>
      </w:r>
    </w:hyperlink>
  </w:p>
  <w:p w14:paraId="309CA267" w14:textId="77777777" w:rsidR="006408FB" w:rsidRDefault="006408FB">
    <w:pPr>
      <w:spacing w:line="100" w:lineRule="atLeast"/>
      <w:ind w:left="1080"/>
      <w:jc w:val="center"/>
      <w:rPr>
        <w:sz w:val="24"/>
        <w:szCs w:val="24"/>
      </w:rPr>
    </w:pPr>
  </w:p>
  <w:p w14:paraId="09628874" w14:textId="77777777" w:rsidR="006408FB" w:rsidRDefault="006408FB"/>
  <w:p w14:paraId="75ED1E0C" w14:textId="77777777" w:rsidR="006408FB" w:rsidRDefault="006408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AC006" w14:textId="77777777" w:rsidR="005F28E5" w:rsidRDefault="005F28E5">
      <w:r>
        <w:separator/>
      </w:r>
    </w:p>
  </w:footnote>
  <w:footnote w:type="continuationSeparator" w:id="0">
    <w:p w14:paraId="3F6AB426" w14:textId="77777777" w:rsidR="005F28E5" w:rsidRDefault="005F2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04C9" w14:textId="321050AF" w:rsidR="00A57483" w:rsidRPr="00530C0C" w:rsidRDefault="00A57483" w:rsidP="00A57483">
    <w:pPr>
      <w:rPr>
        <w:rStyle w:val="jlqj4b"/>
        <w:rFonts w:ascii="Nirmala UI" w:hAnsi="Nirmala UI" w:cs="Nirmala UI"/>
        <w:color w:val="1A97A0"/>
        <w:sz w:val="24"/>
        <w:szCs w:val="24"/>
      </w:rPr>
    </w:pPr>
    <w:bookmarkStart w:id="0" w:name="_Hlk177988417"/>
    <w:r>
      <w:rPr>
        <w:noProof/>
      </w:rPr>
      <w:drawing>
        <wp:anchor distT="0" distB="0" distL="114300" distR="114300" simplePos="0" relativeHeight="251659264" behindDoc="1" locked="0" layoutInCell="1" allowOverlap="1" wp14:anchorId="6CFCDAA4" wp14:editId="3821C71F">
          <wp:simplePos x="0" y="0"/>
          <wp:positionH relativeFrom="column">
            <wp:posOffset>5049520</wp:posOffset>
          </wp:positionH>
          <wp:positionV relativeFrom="paragraph">
            <wp:posOffset>-89535</wp:posOffset>
          </wp:positionV>
          <wp:extent cx="1367155" cy="599440"/>
          <wp:effectExtent l="0" t="0" r="4445" b="0"/>
          <wp:wrapTight wrapText="bothSides">
            <wp:wrapPolygon edited="0">
              <wp:start x="0" y="0"/>
              <wp:lineTo x="0" y="20593"/>
              <wp:lineTo x="21369" y="20593"/>
              <wp:lineTo x="21369" y="0"/>
              <wp:lineTo x="0" y="0"/>
            </wp:wrapPolygon>
          </wp:wrapTight>
          <wp:docPr id="20" name="Picture 20"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20" name="Picture 20" descr="A logo for a company&#10;&#10;AI-generated content may be incorrec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155" cy="59944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530C0C">
      <w:rPr>
        <w:rStyle w:val="jlqj4b"/>
        <w:rFonts w:ascii="Nirmala UI" w:hAnsi="Nirmala UI" w:cs="Nirmala UI"/>
        <w:color w:val="1A97A0"/>
        <w:sz w:val="24"/>
        <w:szCs w:val="24"/>
        <w:cs/>
      </w:rPr>
      <w:t>मूल</w:t>
    </w:r>
    <w:proofErr w:type="spellEnd"/>
    <w:r w:rsidRPr="00530C0C">
      <w:rPr>
        <w:rStyle w:val="jlqj4b"/>
        <w:rFonts w:ascii="Nirmala UI" w:hAnsi="Nirmala UI" w:cs="Nirmala UI"/>
        <w:color w:val="1A97A0"/>
        <w:sz w:val="24"/>
        <w:szCs w:val="24"/>
        <w:cs/>
      </w:rPr>
      <w:t xml:space="preserve"> </w:t>
    </w:r>
    <w:proofErr w:type="spellStart"/>
    <w:r w:rsidRPr="00530C0C">
      <w:rPr>
        <w:rStyle w:val="jlqj4b"/>
        <w:rFonts w:ascii="Nirmala UI" w:hAnsi="Nirmala UI" w:cs="Nirmala UI"/>
        <w:color w:val="1A97A0"/>
        <w:sz w:val="24"/>
        <w:szCs w:val="24"/>
        <w:cs/>
      </w:rPr>
      <w:t>कोशिका</w:t>
    </w:r>
    <w:proofErr w:type="spellEnd"/>
    <w:r w:rsidRPr="00530C0C">
      <w:rPr>
        <w:rStyle w:val="jlqj4b"/>
        <w:rFonts w:ascii="Nirmala UI" w:hAnsi="Nirmala UI" w:cs="Nirmala UI"/>
        <w:color w:val="1A97A0"/>
        <w:sz w:val="24"/>
        <w:szCs w:val="24"/>
        <w:cs/>
      </w:rPr>
      <w:t xml:space="preserve"> </w:t>
    </w:r>
    <w:proofErr w:type="spellStart"/>
    <w:r w:rsidRPr="00530C0C">
      <w:rPr>
        <w:rStyle w:val="jlqj4b"/>
        <w:rFonts w:ascii="Nirmala UI" w:hAnsi="Nirmala UI" w:cs="Nirmala UI"/>
        <w:color w:val="1A97A0"/>
        <w:sz w:val="24"/>
        <w:szCs w:val="24"/>
        <w:cs/>
      </w:rPr>
      <w:t>विज्ञान</w:t>
    </w:r>
    <w:proofErr w:type="spellEnd"/>
    <w:r w:rsidRPr="00530C0C">
      <w:rPr>
        <w:rStyle w:val="jlqj4b"/>
        <w:rFonts w:ascii="Nirmala UI" w:hAnsi="Nirmala UI" w:cs="Nirmala UI"/>
        <w:color w:val="1A97A0"/>
        <w:sz w:val="24"/>
        <w:szCs w:val="24"/>
        <w:cs/>
      </w:rPr>
      <w:t xml:space="preserve"> </w:t>
    </w:r>
    <w:proofErr w:type="spellStart"/>
    <w:r w:rsidRPr="00530C0C">
      <w:rPr>
        <w:rStyle w:val="jlqj4b"/>
        <w:rFonts w:ascii="Nirmala UI" w:hAnsi="Nirmala UI" w:cs="Nirmala UI"/>
        <w:color w:val="1A97A0"/>
        <w:sz w:val="24"/>
        <w:szCs w:val="24"/>
        <w:cs/>
      </w:rPr>
      <w:t>एवं</w:t>
    </w:r>
    <w:proofErr w:type="spellEnd"/>
    <w:r w:rsidRPr="00530C0C">
      <w:rPr>
        <w:rStyle w:val="jlqj4b"/>
        <w:rFonts w:ascii="Nirmala UI" w:hAnsi="Nirmala UI" w:cs="Nirmala UI"/>
        <w:color w:val="1A97A0"/>
        <w:sz w:val="24"/>
        <w:szCs w:val="24"/>
        <w:cs/>
      </w:rPr>
      <w:t xml:space="preserve"> </w:t>
    </w:r>
    <w:proofErr w:type="spellStart"/>
    <w:r w:rsidRPr="00530C0C">
      <w:rPr>
        <w:rStyle w:val="jlqj4b"/>
        <w:rFonts w:ascii="Nirmala UI" w:hAnsi="Nirmala UI" w:cs="Nirmala UI"/>
        <w:color w:val="1A97A0"/>
        <w:sz w:val="24"/>
        <w:szCs w:val="24"/>
        <w:cs/>
      </w:rPr>
      <w:t>पुनर्योजी</w:t>
    </w:r>
    <w:proofErr w:type="spellEnd"/>
    <w:r w:rsidRPr="00530C0C">
      <w:rPr>
        <w:rStyle w:val="jlqj4b"/>
        <w:rFonts w:ascii="Nirmala UI" w:hAnsi="Nirmala UI" w:cs="Nirmala UI"/>
        <w:color w:val="1A97A0"/>
        <w:sz w:val="24"/>
        <w:szCs w:val="24"/>
        <w:cs/>
      </w:rPr>
      <w:t xml:space="preserve"> </w:t>
    </w:r>
    <w:proofErr w:type="spellStart"/>
    <w:r w:rsidRPr="00530C0C">
      <w:rPr>
        <w:rStyle w:val="jlqj4b"/>
        <w:rFonts w:ascii="Nirmala UI" w:hAnsi="Nirmala UI" w:cs="Nirmala UI"/>
        <w:color w:val="1A97A0"/>
        <w:sz w:val="24"/>
        <w:szCs w:val="24"/>
        <w:cs/>
      </w:rPr>
      <w:t>औषधि</w:t>
    </w:r>
    <w:proofErr w:type="spellEnd"/>
    <w:r w:rsidRPr="00530C0C">
      <w:rPr>
        <w:rStyle w:val="jlqj4b"/>
        <w:rFonts w:ascii="Nirmala UI" w:hAnsi="Nirmala UI" w:cs="Nirmala UI"/>
        <w:color w:val="1A97A0"/>
        <w:sz w:val="24"/>
        <w:szCs w:val="24"/>
        <w:cs/>
      </w:rPr>
      <w:t xml:space="preserve"> </w:t>
    </w:r>
    <w:proofErr w:type="spellStart"/>
    <w:r w:rsidRPr="00530C0C">
      <w:rPr>
        <w:rStyle w:val="jlqj4b"/>
        <w:rFonts w:ascii="Nirmala UI" w:hAnsi="Nirmala UI" w:cs="Nirmala UI"/>
        <w:color w:val="1A97A0"/>
        <w:sz w:val="24"/>
        <w:szCs w:val="24"/>
        <w:cs/>
      </w:rPr>
      <w:t>संस्थान</w:t>
    </w:r>
    <w:proofErr w:type="spellEnd"/>
    <w:r w:rsidRPr="00530C0C">
      <w:rPr>
        <w:rStyle w:val="jlqj4b"/>
        <w:rFonts w:ascii="Nirmala UI" w:hAnsi="Nirmala UI" w:cs="Nirmala UI"/>
        <w:color w:val="1A97A0"/>
        <w:sz w:val="24"/>
        <w:szCs w:val="24"/>
        <w:cs/>
      </w:rPr>
      <w:t xml:space="preserve"> (</w:t>
    </w:r>
    <w:proofErr w:type="spellStart"/>
    <w:r>
      <w:rPr>
        <w:rStyle w:val="jlqj4b"/>
        <w:rFonts w:ascii="Nirmala UI" w:hAnsi="Nirmala UI" w:cs="Nirmala UI" w:hint="cs"/>
        <w:color w:val="1A97A0"/>
        <w:sz w:val="24"/>
        <w:szCs w:val="24"/>
        <w:cs/>
      </w:rPr>
      <w:t>ब्रिक</w:t>
    </w:r>
    <w:r w:rsidRPr="00530C0C">
      <w:rPr>
        <w:rStyle w:val="jlqj4b"/>
        <w:rFonts w:ascii="Nirmala UI" w:hAnsi="Nirmala UI" w:cs="Nirmala UI"/>
        <w:color w:val="1A97A0"/>
        <w:sz w:val="24"/>
        <w:szCs w:val="24"/>
        <w:cs/>
      </w:rPr>
      <w:t>-इनस्टेम</w:t>
    </w:r>
    <w:bookmarkEnd w:id="0"/>
    <w:proofErr w:type="spellEnd"/>
    <w:r w:rsidRPr="00530C0C">
      <w:rPr>
        <w:rStyle w:val="jlqj4b"/>
        <w:rFonts w:ascii="Nirmala UI" w:hAnsi="Nirmala UI" w:cs="Nirmala UI"/>
        <w:color w:val="1A97A0"/>
        <w:sz w:val="24"/>
        <w:szCs w:val="24"/>
        <w:cs/>
      </w:rPr>
      <w:t>)</w:t>
    </w:r>
    <w:r w:rsidRPr="00530C0C">
      <w:rPr>
        <w:rStyle w:val="jlqj4b"/>
        <w:rFonts w:ascii="Nirmala UI" w:hAnsi="Nirmala UI" w:cs="Nirmala UI"/>
        <w:color w:val="1A97A0"/>
        <w:sz w:val="24"/>
        <w:szCs w:val="24"/>
      </w:rPr>
      <w:t xml:space="preserve"> </w:t>
    </w:r>
  </w:p>
  <w:p w14:paraId="55DD6092" w14:textId="40630700" w:rsidR="00A57483" w:rsidRPr="00530C0C" w:rsidRDefault="00A57483" w:rsidP="00A57483">
    <w:pPr>
      <w:rPr>
        <w:rStyle w:val="jlqj4b"/>
        <w:rFonts w:ascii="Nirmala UI" w:hAnsi="Nirmala UI" w:cs="Nirmala UI"/>
        <w:color w:val="1A97A0"/>
        <w:sz w:val="18"/>
        <w:szCs w:val="18"/>
      </w:rPr>
    </w:pPr>
    <w:proofErr w:type="spellStart"/>
    <w:proofErr w:type="gramStart"/>
    <w:r>
      <w:rPr>
        <w:rStyle w:val="jlqj4b"/>
        <w:rFonts w:ascii="Nirmala UI" w:hAnsi="Nirmala UI" w:cs="Nirmala UI" w:hint="cs"/>
        <w:color w:val="1A97A0"/>
        <w:sz w:val="18"/>
        <w:szCs w:val="18"/>
        <w:cs/>
      </w:rPr>
      <w:t>ब्रिक</w:t>
    </w:r>
    <w:proofErr w:type="spellEnd"/>
    <w:r>
      <w:rPr>
        <w:rStyle w:val="jlqj4b"/>
        <w:rFonts w:ascii="Nirmala UI" w:hAnsi="Nirmala UI" w:cs="Nirmala UI" w:hint="cs"/>
        <w:color w:val="1A97A0"/>
        <w:sz w:val="18"/>
        <w:szCs w:val="18"/>
        <w:cs/>
      </w:rPr>
      <w:t xml:space="preserve">,  </w:t>
    </w:r>
    <w:proofErr w:type="spellStart"/>
    <w:r w:rsidRPr="00530C0C">
      <w:rPr>
        <w:rStyle w:val="jlqj4b"/>
        <w:rFonts w:ascii="Nirmala UI" w:hAnsi="Nirmala UI" w:cs="Nirmala UI"/>
        <w:color w:val="1A97A0"/>
        <w:sz w:val="18"/>
        <w:szCs w:val="18"/>
        <w:cs/>
      </w:rPr>
      <w:t>जैव</w:t>
    </w:r>
    <w:proofErr w:type="spellEnd"/>
    <w:proofErr w:type="gramEnd"/>
    <w:r w:rsidRPr="00530C0C">
      <w:rPr>
        <w:rStyle w:val="jlqj4b"/>
        <w:rFonts w:ascii="Nirmala UI" w:hAnsi="Nirmala UI" w:cs="Nirmala UI"/>
        <w:color w:val="1A97A0"/>
        <w:sz w:val="18"/>
        <w:szCs w:val="18"/>
        <w:cs/>
      </w:rPr>
      <w:t xml:space="preserve"> </w:t>
    </w:r>
    <w:proofErr w:type="spellStart"/>
    <w:r w:rsidRPr="00530C0C">
      <w:rPr>
        <w:rStyle w:val="jlqj4b"/>
        <w:rFonts w:ascii="Nirmala UI" w:hAnsi="Nirmala UI" w:cs="Nirmala UI"/>
        <w:color w:val="1A97A0"/>
        <w:sz w:val="18"/>
        <w:szCs w:val="18"/>
        <w:cs/>
      </w:rPr>
      <w:t>प्रौद्योगिकी</w:t>
    </w:r>
    <w:proofErr w:type="spellEnd"/>
    <w:r w:rsidRPr="00530C0C">
      <w:rPr>
        <w:rStyle w:val="jlqj4b"/>
        <w:rFonts w:ascii="Nirmala UI" w:hAnsi="Nirmala UI" w:cs="Nirmala UI"/>
        <w:color w:val="1A97A0"/>
        <w:sz w:val="18"/>
        <w:szCs w:val="18"/>
        <w:cs/>
      </w:rPr>
      <w:t xml:space="preserve"> </w:t>
    </w:r>
    <w:proofErr w:type="spellStart"/>
    <w:r w:rsidRPr="00530C0C">
      <w:rPr>
        <w:rStyle w:val="jlqj4b"/>
        <w:rFonts w:ascii="Nirmala UI" w:hAnsi="Nirmala UI" w:cs="Nirmala UI"/>
        <w:color w:val="1A97A0"/>
        <w:sz w:val="18"/>
        <w:szCs w:val="18"/>
        <w:cs/>
      </w:rPr>
      <w:t>विभाग</w:t>
    </w:r>
    <w:proofErr w:type="spellEnd"/>
    <w:r w:rsidRPr="00530C0C">
      <w:rPr>
        <w:rStyle w:val="jlqj4b"/>
        <w:rFonts w:ascii="Nirmala UI" w:hAnsi="Nirmala UI" w:cs="Nirmala UI"/>
        <w:color w:val="1A97A0"/>
        <w:sz w:val="18"/>
        <w:szCs w:val="18"/>
      </w:rPr>
      <w:t xml:space="preserve">, </w:t>
    </w:r>
    <w:proofErr w:type="spellStart"/>
    <w:r w:rsidRPr="00530C0C">
      <w:rPr>
        <w:rStyle w:val="jlqj4b"/>
        <w:rFonts w:ascii="Nirmala UI" w:hAnsi="Nirmala UI" w:cs="Nirmala UI"/>
        <w:color w:val="1A97A0"/>
        <w:sz w:val="18"/>
        <w:szCs w:val="18"/>
        <w:cs/>
      </w:rPr>
      <w:t>विज्ञान</w:t>
    </w:r>
    <w:proofErr w:type="spellEnd"/>
    <w:r w:rsidRPr="00530C0C">
      <w:rPr>
        <w:rStyle w:val="jlqj4b"/>
        <w:rFonts w:ascii="Nirmala UI" w:hAnsi="Nirmala UI" w:cs="Nirmala UI"/>
        <w:color w:val="1A97A0"/>
        <w:sz w:val="18"/>
        <w:szCs w:val="18"/>
        <w:cs/>
      </w:rPr>
      <w:t xml:space="preserve"> </w:t>
    </w:r>
    <w:proofErr w:type="spellStart"/>
    <w:r w:rsidRPr="00530C0C">
      <w:rPr>
        <w:rStyle w:val="jlqj4b"/>
        <w:rFonts w:ascii="Nirmala UI" w:hAnsi="Nirmala UI" w:cs="Nirmala UI"/>
        <w:color w:val="1A97A0"/>
        <w:sz w:val="18"/>
        <w:szCs w:val="18"/>
        <w:cs/>
      </w:rPr>
      <w:t>एवं</w:t>
    </w:r>
    <w:proofErr w:type="spellEnd"/>
    <w:r w:rsidRPr="00530C0C">
      <w:rPr>
        <w:rStyle w:val="jlqj4b"/>
        <w:rFonts w:ascii="Nirmala UI" w:hAnsi="Nirmala UI" w:cs="Nirmala UI"/>
        <w:color w:val="1A97A0"/>
        <w:sz w:val="18"/>
        <w:szCs w:val="18"/>
        <w:cs/>
      </w:rPr>
      <w:t xml:space="preserve"> </w:t>
    </w:r>
    <w:proofErr w:type="spellStart"/>
    <w:r w:rsidRPr="00530C0C">
      <w:rPr>
        <w:rStyle w:val="jlqj4b"/>
        <w:rFonts w:ascii="Nirmala UI" w:hAnsi="Nirmala UI" w:cs="Nirmala UI"/>
        <w:color w:val="1A97A0"/>
        <w:sz w:val="18"/>
        <w:szCs w:val="18"/>
        <w:cs/>
      </w:rPr>
      <w:t>प्रौद्योगिकी</w:t>
    </w:r>
    <w:proofErr w:type="spellEnd"/>
    <w:r w:rsidRPr="00530C0C">
      <w:rPr>
        <w:rStyle w:val="jlqj4b"/>
        <w:rFonts w:ascii="Nirmala UI" w:hAnsi="Nirmala UI" w:cs="Nirmala UI"/>
        <w:color w:val="1A97A0"/>
        <w:sz w:val="18"/>
        <w:szCs w:val="18"/>
        <w:cs/>
      </w:rPr>
      <w:t xml:space="preserve"> </w:t>
    </w:r>
    <w:proofErr w:type="spellStart"/>
    <w:r w:rsidRPr="00530C0C">
      <w:rPr>
        <w:rStyle w:val="jlqj4b"/>
        <w:rFonts w:ascii="Nirmala UI" w:hAnsi="Nirmala UI" w:cs="Nirmala UI"/>
        <w:color w:val="1A97A0"/>
        <w:sz w:val="18"/>
        <w:szCs w:val="18"/>
        <w:cs/>
      </w:rPr>
      <w:t>मंत्रालय</w:t>
    </w:r>
    <w:proofErr w:type="spellEnd"/>
    <w:r w:rsidRPr="00530C0C">
      <w:rPr>
        <w:rStyle w:val="jlqj4b"/>
        <w:rFonts w:ascii="Nirmala UI" w:hAnsi="Nirmala UI" w:cs="Nirmala UI"/>
        <w:color w:val="1A97A0"/>
        <w:sz w:val="18"/>
        <w:szCs w:val="18"/>
      </w:rPr>
      <w:t xml:space="preserve">, </w:t>
    </w:r>
    <w:proofErr w:type="spellStart"/>
    <w:r w:rsidRPr="00530C0C">
      <w:rPr>
        <w:rStyle w:val="jlqj4b"/>
        <w:rFonts w:ascii="Nirmala UI" w:hAnsi="Nirmala UI" w:cs="Nirmala UI"/>
        <w:color w:val="1A97A0"/>
        <w:sz w:val="18"/>
        <w:szCs w:val="18"/>
        <w:cs/>
      </w:rPr>
      <w:t>भारत</w:t>
    </w:r>
    <w:proofErr w:type="spellEnd"/>
    <w:r w:rsidRPr="00530C0C">
      <w:rPr>
        <w:rStyle w:val="jlqj4b"/>
        <w:rFonts w:ascii="Nirmala UI" w:hAnsi="Nirmala UI" w:cs="Nirmala UI"/>
        <w:color w:val="1A97A0"/>
        <w:sz w:val="18"/>
        <w:szCs w:val="18"/>
        <w:cs/>
      </w:rPr>
      <w:t xml:space="preserve"> </w:t>
    </w:r>
    <w:proofErr w:type="spellStart"/>
    <w:r w:rsidRPr="00530C0C">
      <w:rPr>
        <w:rStyle w:val="jlqj4b"/>
        <w:rFonts w:ascii="Nirmala UI" w:hAnsi="Nirmala UI" w:cs="Nirmala UI"/>
        <w:color w:val="1A97A0"/>
        <w:sz w:val="18"/>
        <w:szCs w:val="18"/>
        <w:cs/>
      </w:rPr>
      <w:t>सरकार</w:t>
    </w:r>
    <w:proofErr w:type="spellEnd"/>
    <w:r w:rsidRPr="00530C0C">
      <w:rPr>
        <w:rStyle w:val="jlqj4b"/>
        <w:rFonts w:ascii="Nirmala UI" w:hAnsi="Nirmala UI" w:cs="Nirmala UI"/>
        <w:color w:val="1A97A0"/>
        <w:sz w:val="18"/>
        <w:szCs w:val="18"/>
        <w:cs/>
      </w:rPr>
      <w:t xml:space="preserve"> </w:t>
    </w:r>
    <w:proofErr w:type="spellStart"/>
    <w:r w:rsidRPr="00530C0C">
      <w:rPr>
        <w:rStyle w:val="jlqj4b"/>
        <w:rFonts w:ascii="Nirmala UI" w:hAnsi="Nirmala UI" w:cs="Nirmala UI"/>
        <w:color w:val="1A97A0"/>
        <w:sz w:val="18"/>
        <w:szCs w:val="18"/>
        <w:cs/>
      </w:rPr>
      <w:t>के</w:t>
    </w:r>
    <w:proofErr w:type="spellEnd"/>
    <w:r w:rsidRPr="00530C0C">
      <w:rPr>
        <w:rStyle w:val="jlqj4b"/>
        <w:rFonts w:ascii="Nirmala UI" w:hAnsi="Nirmala UI" w:cs="Nirmala UI"/>
        <w:color w:val="1A97A0"/>
        <w:sz w:val="18"/>
        <w:szCs w:val="18"/>
        <w:cs/>
      </w:rPr>
      <w:t xml:space="preserve"> </w:t>
    </w:r>
    <w:proofErr w:type="spellStart"/>
    <w:r w:rsidRPr="00530C0C">
      <w:rPr>
        <w:rStyle w:val="jlqj4b"/>
        <w:rFonts w:ascii="Nirmala UI" w:hAnsi="Nirmala UI" w:cs="Nirmala UI"/>
        <w:color w:val="1A97A0"/>
        <w:sz w:val="18"/>
        <w:szCs w:val="18"/>
        <w:cs/>
      </w:rPr>
      <w:t>अधीन</w:t>
    </w:r>
    <w:proofErr w:type="spellEnd"/>
    <w:r w:rsidRPr="00530C0C">
      <w:rPr>
        <w:rStyle w:val="jlqj4b"/>
        <w:rFonts w:ascii="Nirmala UI" w:hAnsi="Nirmala UI" w:cs="Nirmala UI"/>
        <w:color w:val="1A97A0"/>
        <w:sz w:val="18"/>
        <w:szCs w:val="18"/>
        <w:cs/>
      </w:rPr>
      <w:t xml:space="preserve"> </w:t>
    </w:r>
    <w:proofErr w:type="spellStart"/>
    <w:r w:rsidRPr="00530C0C">
      <w:rPr>
        <w:rStyle w:val="jlqj4b"/>
        <w:rFonts w:ascii="Nirmala UI" w:hAnsi="Nirmala UI" w:cs="Nirmala UI"/>
        <w:color w:val="1A97A0"/>
        <w:sz w:val="18"/>
        <w:szCs w:val="18"/>
        <w:cs/>
      </w:rPr>
      <w:t>एक</w:t>
    </w:r>
    <w:proofErr w:type="spellEnd"/>
    <w:r w:rsidRPr="00530C0C">
      <w:rPr>
        <w:rStyle w:val="jlqj4b"/>
        <w:rFonts w:ascii="Nirmala UI" w:hAnsi="Nirmala UI" w:cs="Nirmala UI"/>
        <w:color w:val="1A97A0"/>
        <w:sz w:val="18"/>
        <w:szCs w:val="18"/>
        <w:cs/>
      </w:rPr>
      <w:t xml:space="preserve"> </w:t>
    </w:r>
    <w:proofErr w:type="spellStart"/>
    <w:r w:rsidRPr="00530C0C">
      <w:rPr>
        <w:rStyle w:val="jlqj4b"/>
        <w:rFonts w:ascii="Nirmala UI" w:hAnsi="Nirmala UI" w:cs="Nirmala UI"/>
        <w:color w:val="1A97A0"/>
        <w:sz w:val="18"/>
        <w:szCs w:val="18"/>
        <w:cs/>
      </w:rPr>
      <w:t>स्वायत्त</w:t>
    </w:r>
    <w:proofErr w:type="spellEnd"/>
    <w:r w:rsidRPr="00530C0C">
      <w:rPr>
        <w:rStyle w:val="jlqj4b"/>
        <w:rFonts w:ascii="Nirmala UI" w:hAnsi="Nirmala UI" w:cs="Nirmala UI"/>
        <w:color w:val="1A97A0"/>
        <w:sz w:val="18"/>
        <w:szCs w:val="18"/>
        <w:cs/>
      </w:rPr>
      <w:t xml:space="preserve"> </w:t>
    </w:r>
    <w:proofErr w:type="spellStart"/>
    <w:r>
      <w:rPr>
        <w:rStyle w:val="jlqj4b"/>
        <w:rFonts w:ascii="Nirmala UI" w:hAnsi="Nirmala UI" w:cs="Nirmala UI" w:hint="cs"/>
        <w:color w:val="1A97A0"/>
        <w:sz w:val="18"/>
        <w:szCs w:val="18"/>
        <w:cs/>
      </w:rPr>
      <w:t>अनुसंधान</w:t>
    </w:r>
    <w:proofErr w:type="spellEnd"/>
    <w:r>
      <w:rPr>
        <w:rStyle w:val="jlqj4b"/>
        <w:rFonts w:ascii="Nirmala UI" w:hAnsi="Nirmala UI" w:cs="Nirmala UI" w:hint="cs"/>
        <w:color w:val="1A97A0"/>
        <w:sz w:val="18"/>
        <w:szCs w:val="18"/>
        <w:cs/>
      </w:rPr>
      <w:t xml:space="preserve"> </w:t>
    </w:r>
    <w:proofErr w:type="spellStart"/>
    <w:r w:rsidRPr="00530C0C">
      <w:rPr>
        <w:rStyle w:val="jlqj4b"/>
        <w:rFonts w:ascii="Nirmala UI" w:hAnsi="Nirmala UI" w:cs="Nirmala UI"/>
        <w:color w:val="1A97A0"/>
        <w:sz w:val="18"/>
        <w:szCs w:val="18"/>
        <w:cs/>
      </w:rPr>
      <w:t>संस्थान</w:t>
    </w:r>
    <w:proofErr w:type="spellEnd"/>
  </w:p>
  <w:p w14:paraId="28CE9ACE" w14:textId="173C0391" w:rsidR="00A57483" w:rsidRPr="00530C0C" w:rsidRDefault="00A57483" w:rsidP="00A57483">
    <w:pPr>
      <w:rPr>
        <w:rStyle w:val="jlqj4b"/>
        <w:rFonts w:ascii="Nirmala UI" w:hAnsi="Nirmala UI" w:cs="Nirmala UI"/>
        <w:color w:val="1A97A0"/>
        <w:sz w:val="24"/>
        <w:szCs w:val="24"/>
      </w:rPr>
    </w:pPr>
    <w:r w:rsidRPr="00530C0C">
      <w:rPr>
        <w:rStyle w:val="jlqj4b"/>
        <w:rFonts w:ascii="Nirmala UI" w:hAnsi="Nirmala UI" w:cs="Nirmala UI"/>
        <w:color w:val="1A97A0"/>
        <w:sz w:val="24"/>
        <w:szCs w:val="24"/>
      </w:rPr>
      <w:t>Institute for Stem Cell Science and Regenerative Medicine (</w:t>
    </w:r>
    <w:r>
      <w:rPr>
        <w:rStyle w:val="jlqj4b"/>
        <w:rFonts w:ascii="Nirmala UI" w:hAnsi="Nirmala UI" w:cs="Nirmala UI"/>
        <w:color w:val="1A97A0"/>
        <w:sz w:val="24"/>
        <w:szCs w:val="24"/>
      </w:rPr>
      <w:t>BRIC</w:t>
    </w:r>
    <w:r w:rsidRPr="00530C0C">
      <w:rPr>
        <w:rStyle w:val="jlqj4b"/>
        <w:rFonts w:ascii="Nirmala UI" w:hAnsi="Nirmala UI" w:cs="Nirmala UI"/>
        <w:color w:val="1A97A0"/>
        <w:sz w:val="24"/>
        <w:szCs w:val="24"/>
      </w:rPr>
      <w:t>- inStem)</w:t>
    </w:r>
  </w:p>
  <w:p w14:paraId="19159B8B" w14:textId="26190FC8" w:rsidR="00A57483" w:rsidRPr="007652B4" w:rsidRDefault="00A57483" w:rsidP="00A57483">
    <w:pPr>
      <w:rPr>
        <w:rFonts w:ascii="Nirmala UI" w:hAnsi="Nirmala UI" w:cs="Nirmala UI"/>
        <w:color w:val="1A97A0"/>
        <w:sz w:val="18"/>
        <w:szCs w:val="18"/>
      </w:rPr>
    </w:pPr>
    <w:r w:rsidRPr="00530C0C">
      <w:rPr>
        <w:rStyle w:val="jlqj4b"/>
        <w:rFonts w:ascii="Nirmala UI" w:hAnsi="Nirmala UI" w:cs="Nirmala UI"/>
        <w:color w:val="1A97A0"/>
        <w:sz w:val="18"/>
        <w:szCs w:val="18"/>
      </w:rPr>
      <w:t xml:space="preserve">An Autonomous </w:t>
    </w:r>
    <w:r>
      <w:rPr>
        <w:rStyle w:val="jlqj4b"/>
        <w:rFonts w:ascii="Nirmala UI" w:hAnsi="Nirmala UI" w:cs="Nirmala UI"/>
        <w:color w:val="1A97A0"/>
        <w:sz w:val="18"/>
        <w:szCs w:val="18"/>
      </w:rPr>
      <w:t>R</w:t>
    </w:r>
    <w:r w:rsidRPr="00530C0C">
      <w:rPr>
        <w:rStyle w:val="jlqj4b"/>
        <w:rFonts w:ascii="Nirmala UI" w:hAnsi="Nirmala UI" w:cs="Nirmala UI"/>
        <w:color w:val="1A97A0"/>
        <w:sz w:val="18"/>
        <w:szCs w:val="18"/>
      </w:rPr>
      <w:t xml:space="preserve">I of </w:t>
    </w:r>
    <w:r>
      <w:rPr>
        <w:rStyle w:val="jlqj4b"/>
        <w:rFonts w:ascii="Nirmala UI" w:hAnsi="Nirmala UI" w:cs="Nirmala UI"/>
        <w:color w:val="1A97A0"/>
        <w:sz w:val="18"/>
        <w:szCs w:val="18"/>
      </w:rPr>
      <w:t xml:space="preserve">BRIC, </w:t>
    </w:r>
    <w:r w:rsidRPr="00530C0C">
      <w:rPr>
        <w:rStyle w:val="jlqj4b"/>
        <w:rFonts w:ascii="Nirmala UI" w:hAnsi="Nirmala UI" w:cs="Nirmala UI"/>
        <w:color w:val="1A97A0"/>
        <w:sz w:val="18"/>
        <w:szCs w:val="18"/>
      </w:rPr>
      <w:t>Department of Biotechnology, Ministry of Science &amp; Technology, Govt. of India</w:t>
    </w:r>
  </w:p>
  <w:p w14:paraId="0C10097E" w14:textId="7B0EC462" w:rsidR="006408FB" w:rsidRDefault="006408FB" w:rsidP="00824CF7">
    <w:pPr>
      <w:jc w:val="center"/>
      <w:rPr>
        <w:rFonts w:ascii="Times" w:eastAsia="Bitstream Vera Sans" w:hAnsi="Times" w:cs="Times"/>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080"/>
        </w:tabs>
        <w:ind w:left="1080" w:hanging="360"/>
      </w:pPr>
      <w:rPr>
        <w:sz w:val="24"/>
        <w:szCs w:val="24"/>
      </w:rPr>
    </w:lvl>
  </w:abstractNum>
  <w:abstractNum w:abstractNumId="2" w15:restartNumberingAfterBreak="0">
    <w:nsid w:val="00000003"/>
    <w:multiLevelType w:val="singleLevel"/>
    <w:tmpl w:val="00000003"/>
    <w:name w:val="WW8Num3"/>
    <w:lvl w:ilvl="0">
      <w:start w:val="4"/>
      <w:numFmt w:val="lowerLetter"/>
      <w:lvlText w:val="%1)"/>
      <w:lvlJc w:val="left"/>
      <w:pPr>
        <w:tabs>
          <w:tab w:val="num" w:pos="1440"/>
        </w:tabs>
        <w:ind w:left="1440" w:hanging="72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decimal"/>
      <w:lvlText w:val="%1."/>
      <w:lvlJc w:val="left"/>
      <w:pPr>
        <w:tabs>
          <w:tab w:val="num" w:pos="707"/>
        </w:tabs>
        <w:ind w:left="707" w:hanging="283"/>
      </w:pPr>
      <w:rPr>
        <w:rFonts w:ascii="Times New Roman" w:hAnsi="Times New Roman" w:cs="Times New Roman"/>
        <w:sz w:val="24"/>
        <w:szCs w:val="24"/>
        <w:highlight w:val="white"/>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28312CF"/>
    <w:multiLevelType w:val="hybridMultilevel"/>
    <w:tmpl w:val="A9AEE1DA"/>
    <w:lvl w:ilvl="0" w:tplc="39F25DFA">
      <w:start w:val="1"/>
      <w:numFmt w:val="lowerRoman"/>
      <w:lvlText w:val="%1."/>
      <w:lvlJc w:val="left"/>
      <w:pPr>
        <w:ind w:left="1457" w:hanging="720"/>
      </w:pPr>
      <w:rPr>
        <w:rFonts w:hint="default"/>
      </w:rPr>
    </w:lvl>
    <w:lvl w:ilvl="1" w:tplc="40090019" w:tentative="1">
      <w:start w:val="1"/>
      <w:numFmt w:val="lowerLetter"/>
      <w:lvlText w:val="%2."/>
      <w:lvlJc w:val="left"/>
      <w:pPr>
        <w:ind w:left="1817" w:hanging="360"/>
      </w:pPr>
    </w:lvl>
    <w:lvl w:ilvl="2" w:tplc="4009001B" w:tentative="1">
      <w:start w:val="1"/>
      <w:numFmt w:val="lowerRoman"/>
      <w:lvlText w:val="%3."/>
      <w:lvlJc w:val="right"/>
      <w:pPr>
        <w:ind w:left="2537" w:hanging="180"/>
      </w:pPr>
    </w:lvl>
    <w:lvl w:ilvl="3" w:tplc="4009000F" w:tentative="1">
      <w:start w:val="1"/>
      <w:numFmt w:val="decimal"/>
      <w:lvlText w:val="%4."/>
      <w:lvlJc w:val="left"/>
      <w:pPr>
        <w:ind w:left="3257" w:hanging="360"/>
      </w:pPr>
    </w:lvl>
    <w:lvl w:ilvl="4" w:tplc="40090019" w:tentative="1">
      <w:start w:val="1"/>
      <w:numFmt w:val="lowerLetter"/>
      <w:lvlText w:val="%5."/>
      <w:lvlJc w:val="left"/>
      <w:pPr>
        <w:ind w:left="3977" w:hanging="360"/>
      </w:pPr>
    </w:lvl>
    <w:lvl w:ilvl="5" w:tplc="4009001B" w:tentative="1">
      <w:start w:val="1"/>
      <w:numFmt w:val="lowerRoman"/>
      <w:lvlText w:val="%6."/>
      <w:lvlJc w:val="right"/>
      <w:pPr>
        <w:ind w:left="4697" w:hanging="180"/>
      </w:pPr>
    </w:lvl>
    <w:lvl w:ilvl="6" w:tplc="4009000F" w:tentative="1">
      <w:start w:val="1"/>
      <w:numFmt w:val="decimal"/>
      <w:lvlText w:val="%7."/>
      <w:lvlJc w:val="left"/>
      <w:pPr>
        <w:ind w:left="5417" w:hanging="360"/>
      </w:pPr>
    </w:lvl>
    <w:lvl w:ilvl="7" w:tplc="40090019" w:tentative="1">
      <w:start w:val="1"/>
      <w:numFmt w:val="lowerLetter"/>
      <w:lvlText w:val="%8."/>
      <w:lvlJc w:val="left"/>
      <w:pPr>
        <w:ind w:left="6137" w:hanging="360"/>
      </w:pPr>
    </w:lvl>
    <w:lvl w:ilvl="8" w:tplc="4009001B" w:tentative="1">
      <w:start w:val="1"/>
      <w:numFmt w:val="lowerRoman"/>
      <w:lvlText w:val="%9."/>
      <w:lvlJc w:val="right"/>
      <w:pPr>
        <w:ind w:left="6857" w:hanging="180"/>
      </w:pPr>
    </w:lvl>
  </w:abstractNum>
  <w:abstractNum w:abstractNumId="6" w15:restartNumberingAfterBreak="0">
    <w:nsid w:val="02A93365"/>
    <w:multiLevelType w:val="hybridMultilevel"/>
    <w:tmpl w:val="63F67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371E1"/>
    <w:multiLevelType w:val="hybridMultilevel"/>
    <w:tmpl w:val="1F3E0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985D29"/>
    <w:multiLevelType w:val="hybridMultilevel"/>
    <w:tmpl w:val="74B0F264"/>
    <w:lvl w:ilvl="0" w:tplc="6BB45950">
      <w:start w:val="1"/>
      <w:numFmt w:val="decimal"/>
      <w:lvlText w:val="%1."/>
      <w:lvlJc w:val="left"/>
      <w:pPr>
        <w:ind w:left="6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882E2F0">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82C4A78">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134C09A">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632A6F6">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01C4208">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22AE4C0">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F4CF998">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3FC4F42">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075C7363"/>
    <w:multiLevelType w:val="hybridMultilevel"/>
    <w:tmpl w:val="61EE8526"/>
    <w:lvl w:ilvl="0" w:tplc="38EADC20">
      <w:start w:val="1"/>
      <w:numFmt w:val="upperLetter"/>
      <w:lvlText w:val="%1."/>
      <w:lvlJc w:val="left"/>
      <w:pPr>
        <w:ind w:left="355" w:hanging="360"/>
      </w:pPr>
      <w:rPr>
        <w:rFonts w:hint="default"/>
        <w:b/>
        <w:i w:val="0"/>
      </w:rPr>
    </w:lvl>
    <w:lvl w:ilvl="1" w:tplc="40090019" w:tentative="1">
      <w:start w:val="1"/>
      <w:numFmt w:val="lowerLetter"/>
      <w:lvlText w:val="%2."/>
      <w:lvlJc w:val="left"/>
      <w:pPr>
        <w:ind w:left="1075" w:hanging="360"/>
      </w:pPr>
    </w:lvl>
    <w:lvl w:ilvl="2" w:tplc="4009001B" w:tentative="1">
      <w:start w:val="1"/>
      <w:numFmt w:val="lowerRoman"/>
      <w:lvlText w:val="%3."/>
      <w:lvlJc w:val="right"/>
      <w:pPr>
        <w:ind w:left="1795" w:hanging="180"/>
      </w:pPr>
    </w:lvl>
    <w:lvl w:ilvl="3" w:tplc="4009000F" w:tentative="1">
      <w:start w:val="1"/>
      <w:numFmt w:val="decimal"/>
      <w:lvlText w:val="%4."/>
      <w:lvlJc w:val="left"/>
      <w:pPr>
        <w:ind w:left="2515" w:hanging="360"/>
      </w:pPr>
    </w:lvl>
    <w:lvl w:ilvl="4" w:tplc="40090019" w:tentative="1">
      <w:start w:val="1"/>
      <w:numFmt w:val="lowerLetter"/>
      <w:lvlText w:val="%5."/>
      <w:lvlJc w:val="left"/>
      <w:pPr>
        <w:ind w:left="3235" w:hanging="360"/>
      </w:pPr>
    </w:lvl>
    <w:lvl w:ilvl="5" w:tplc="4009001B" w:tentative="1">
      <w:start w:val="1"/>
      <w:numFmt w:val="lowerRoman"/>
      <w:lvlText w:val="%6."/>
      <w:lvlJc w:val="right"/>
      <w:pPr>
        <w:ind w:left="3955" w:hanging="180"/>
      </w:pPr>
    </w:lvl>
    <w:lvl w:ilvl="6" w:tplc="4009000F" w:tentative="1">
      <w:start w:val="1"/>
      <w:numFmt w:val="decimal"/>
      <w:lvlText w:val="%7."/>
      <w:lvlJc w:val="left"/>
      <w:pPr>
        <w:ind w:left="4675" w:hanging="360"/>
      </w:pPr>
    </w:lvl>
    <w:lvl w:ilvl="7" w:tplc="40090019" w:tentative="1">
      <w:start w:val="1"/>
      <w:numFmt w:val="lowerLetter"/>
      <w:lvlText w:val="%8."/>
      <w:lvlJc w:val="left"/>
      <w:pPr>
        <w:ind w:left="5395" w:hanging="360"/>
      </w:pPr>
    </w:lvl>
    <w:lvl w:ilvl="8" w:tplc="4009001B" w:tentative="1">
      <w:start w:val="1"/>
      <w:numFmt w:val="lowerRoman"/>
      <w:lvlText w:val="%9."/>
      <w:lvlJc w:val="right"/>
      <w:pPr>
        <w:ind w:left="6115" w:hanging="180"/>
      </w:pPr>
    </w:lvl>
  </w:abstractNum>
  <w:abstractNum w:abstractNumId="10" w15:restartNumberingAfterBreak="0">
    <w:nsid w:val="096637CF"/>
    <w:multiLevelType w:val="multilevel"/>
    <w:tmpl w:val="88768654"/>
    <w:lvl w:ilvl="0">
      <w:start w:val="1"/>
      <w:numFmt w:val="bullet"/>
      <w:lvlText w:val=""/>
      <w:lvlJc w:val="left"/>
      <w:pPr>
        <w:tabs>
          <w:tab w:val="num" w:pos="630"/>
        </w:tabs>
        <w:ind w:left="63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AAA4B81"/>
    <w:multiLevelType w:val="hybridMultilevel"/>
    <w:tmpl w:val="B4024E78"/>
    <w:lvl w:ilvl="0" w:tplc="AA5E838A">
      <w:start w:val="5"/>
      <w:numFmt w:val="decimal"/>
      <w:lvlText w:val="%1."/>
      <w:lvlJc w:val="left"/>
      <w:pPr>
        <w:ind w:left="3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542B36A">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54A2E2C">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A823812">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38A2D2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4181C4C">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C0E4AE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BE0EEF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C54378A">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0EF7564F"/>
    <w:multiLevelType w:val="hybridMultilevel"/>
    <w:tmpl w:val="B8C63798"/>
    <w:lvl w:ilvl="0" w:tplc="2F2655A2">
      <w:start w:val="1"/>
      <w:numFmt w:val="decimal"/>
      <w:lvlText w:val="%1."/>
      <w:lvlJc w:val="left"/>
      <w:pPr>
        <w:ind w:left="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712CD14">
      <w:start w:val="1"/>
      <w:numFmt w:val="lowerLetter"/>
      <w:lvlText w:val="%2"/>
      <w:lvlJc w:val="left"/>
      <w:pPr>
        <w:ind w:left="12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9742C56">
      <w:start w:val="1"/>
      <w:numFmt w:val="lowerRoman"/>
      <w:lvlText w:val="%3"/>
      <w:lvlJc w:val="left"/>
      <w:pPr>
        <w:ind w:left="19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1C6C30E">
      <w:start w:val="1"/>
      <w:numFmt w:val="decimal"/>
      <w:lvlText w:val="%4"/>
      <w:lvlJc w:val="left"/>
      <w:pPr>
        <w:ind w:left="26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3F271DC">
      <w:start w:val="1"/>
      <w:numFmt w:val="lowerLetter"/>
      <w:lvlText w:val="%5"/>
      <w:lvlJc w:val="left"/>
      <w:pPr>
        <w:ind w:left="33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59CFCEC">
      <w:start w:val="1"/>
      <w:numFmt w:val="lowerRoman"/>
      <w:lvlText w:val="%6"/>
      <w:lvlJc w:val="left"/>
      <w:pPr>
        <w:ind w:left="41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A74DB26">
      <w:start w:val="1"/>
      <w:numFmt w:val="decimal"/>
      <w:lvlText w:val="%7"/>
      <w:lvlJc w:val="left"/>
      <w:pPr>
        <w:ind w:left="48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3FAAA4C">
      <w:start w:val="1"/>
      <w:numFmt w:val="lowerLetter"/>
      <w:lvlText w:val="%8"/>
      <w:lvlJc w:val="left"/>
      <w:pPr>
        <w:ind w:left="55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610B922">
      <w:start w:val="1"/>
      <w:numFmt w:val="lowerRoman"/>
      <w:lvlText w:val="%9"/>
      <w:lvlJc w:val="left"/>
      <w:pPr>
        <w:ind w:left="62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15D823B7"/>
    <w:multiLevelType w:val="hybridMultilevel"/>
    <w:tmpl w:val="95D6A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03249C"/>
    <w:multiLevelType w:val="hybridMultilevel"/>
    <w:tmpl w:val="4F001B06"/>
    <w:lvl w:ilvl="0" w:tplc="36909350">
      <w:start w:val="2"/>
      <w:numFmt w:val="upperLetter"/>
      <w:lvlText w:val="%1."/>
      <w:lvlJc w:val="left"/>
      <w:pPr>
        <w:ind w:left="28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005882C2">
      <w:start w:val="1"/>
      <w:numFmt w:val="bullet"/>
      <w:lvlText w:val="•"/>
      <w:lvlJc w:val="left"/>
      <w:pPr>
        <w:ind w:left="10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FEC73BA">
      <w:start w:val="1"/>
      <w:numFmt w:val="bullet"/>
      <w:lvlText w:val="▪"/>
      <w:lvlJc w:val="left"/>
      <w:pPr>
        <w:ind w:left="175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A369910">
      <w:start w:val="1"/>
      <w:numFmt w:val="bullet"/>
      <w:lvlText w:val="•"/>
      <w:lvlJc w:val="left"/>
      <w:pPr>
        <w:ind w:left="24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F662966">
      <w:start w:val="1"/>
      <w:numFmt w:val="bullet"/>
      <w:lvlText w:val="o"/>
      <w:lvlJc w:val="left"/>
      <w:pPr>
        <w:ind w:left="31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855ED246">
      <w:start w:val="1"/>
      <w:numFmt w:val="bullet"/>
      <w:lvlText w:val="▪"/>
      <w:lvlJc w:val="left"/>
      <w:pPr>
        <w:ind w:left="391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43E3260">
      <w:start w:val="1"/>
      <w:numFmt w:val="bullet"/>
      <w:lvlText w:val="•"/>
      <w:lvlJc w:val="left"/>
      <w:pPr>
        <w:ind w:left="46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A16C1BC">
      <w:start w:val="1"/>
      <w:numFmt w:val="bullet"/>
      <w:lvlText w:val="o"/>
      <w:lvlJc w:val="left"/>
      <w:pPr>
        <w:ind w:left="535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A2CEB7E">
      <w:start w:val="1"/>
      <w:numFmt w:val="bullet"/>
      <w:lvlText w:val="▪"/>
      <w:lvlJc w:val="left"/>
      <w:pPr>
        <w:ind w:left="607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26F37C9E"/>
    <w:multiLevelType w:val="hybridMultilevel"/>
    <w:tmpl w:val="8E6419AA"/>
    <w:lvl w:ilvl="0" w:tplc="FD045006">
      <w:start w:val="1"/>
      <w:numFmt w:val="lowerLetter"/>
      <w:lvlText w:val="(%1)"/>
      <w:lvlJc w:val="left"/>
      <w:pPr>
        <w:ind w:left="825" w:hanging="46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8644FBD"/>
    <w:multiLevelType w:val="hybridMultilevel"/>
    <w:tmpl w:val="E93C3F84"/>
    <w:lvl w:ilvl="0" w:tplc="4009000F">
      <w:start w:val="2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8F6298F"/>
    <w:multiLevelType w:val="hybridMultilevel"/>
    <w:tmpl w:val="8A846C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D2F2247"/>
    <w:multiLevelType w:val="hybridMultilevel"/>
    <w:tmpl w:val="6230647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2EE366CA"/>
    <w:multiLevelType w:val="hybridMultilevel"/>
    <w:tmpl w:val="549AF99E"/>
    <w:lvl w:ilvl="0" w:tplc="D756B1AA">
      <w:start w:val="1"/>
      <w:numFmt w:val="decimal"/>
      <w:lvlText w:val="%1."/>
      <w:lvlJc w:val="left"/>
      <w:pPr>
        <w:ind w:left="3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A44E6EA">
      <w:start w:val="1"/>
      <w:numFmt w:val="lowerLetter"/>
      <w:lvlText w:val="%2"/>
      <w:lvlJc w:val="left"/>
      <w:pPr>
        <w:ind w:left="12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6C4FA82">
      <w:start w:val="1"/>
      <w:numFmt w:val="lowerRoman"/>
      <w:lvlText w:val="%3"/>
      <w:lvlJc w:val="left"/>
      <w:pPr>
        <w:ind w:left="19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884FEB4">
      <w:start w:val="1"/>
      <w:numFmt w:val="decimal"/>
      <w:lvlText w:val="%4"/>
      <w:lvlJc w:val="left"/>
      <w:pPr>
        <w:ind w:left="26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526B6A4">
      <w:start w:val="1"/>
      <w:numFmt w:val="lowerLetter"/>
      <w:lvlText w:val="%5"/>
      <w:lvlJc w:val="left"/>
      <w:pPr>
        <w:ind w:left="33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8CE2048">
      <w:start w:val="1"/>
      <w:numFmt w:val="lowerRoman"/>
      <w:lvlText w:val="%6"/>
      <w:lvlJc w:val="left"/>
      <w:pPr>
        <w:ind w:left="41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AD8EB5C">
      <w:start w:val="1"/>
      <w:numFmt w:val="decimal"/>
      <w:lvlText w:val="%7"/>
      <w:lvlJc w:val="left"/>
      <w:pPr>
        <w:ind w:left="48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1D47198">
      <w:start w:val="1"/>
      <w:numFmt w:val="lowerLetter"/>
      <w:lvlText w:val="%8"/>
      <w:lvlJc w:val="left"/>
      <w:pPr>
        <w:ind w:left="55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B4E1812">
      <w:start w:val="1"/>
      <w:numFmt w:val="lowerRoman"/>
      <w:lvlText w:val="%9"/>
      <w:lvlJc w:val="left"/>
      <w:pPr>
        <w:ind w:left="62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32936020"/>
    <w:multiLevelType w:val="hybridMultilevel"/>
    <w:tmpl w:val="B590C7BA"/>
    <w:lvl w:ilvl="0" w:tplc="4009000F">
      <w:start w:val="2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5AF27CD"/>
    <w:multiLevelType w:val="hybridMultilevel"/>
    <w:tmpl w:val="13F02810"/>
    <w:lvl w:ilvl="0" w:tplc="FFFFFFFF">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384020DA"/>
    <w:multiLevelType w:val="hybridMultilevel"/>
    <w:tmpl w:val="98C2F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692513"/>
    <w:multiLevelType w:val="hybridMultilevel"/>
    <w:tmpl w:val="F5CAD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16876"/>
    <w:multiLevelType w:val="hybridMultilevel"/>
    <w:tmpl w:val="8A846C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D826346"/>
    <w:multiLevelType w:val="hybridMultilevel"/>
    <w:tmpl w:val="938E4DC0"/>
    <w:lvl w:ilvl="0" w:tplc="4009000F">
      <w:start w:val="2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65D272A"/>
    <w:multiLevelType w:val="hybridMultilevel"/>
    <w:tmpl w:val="7AA8E176"/>
    <w:lvl w:ilvl="0" w:tplc="01D2179A">
      <w:start w:val="1"/>
      <w:numFmt w:val="decimal"/>
      <w:lvlText w:val="%1."/>
      <w:lvlJc w:val="left"/>
      <w:pPr>
        <w:ind w:left="4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CD43D98">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4BEF09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00022D2">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50C9B2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B80748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D7A51E4">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43EB0EA">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E16F0C4">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4DE355AD"/>
    <w:multiLevelType w:val="hybridMultilevel"/>
    <w:tmpl w:val="7B028EA8"/>
    <w:lvl w:ilvl="0" w:tplc="4009000F">
      <w:start w:val="1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08665E3"/>
    <w:multiLevelType w:val="hybridMultilevel"/>
    <w:tmpl w:val="63FC4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EE61F2"/>
    <w:multiLevelType w:val="hybridMultilevel"/>
    <w:tmpl w:val="BD3E6B0A"/>
    <w:lvl w:ilvl="0" w:tplc="FFFFFFFF">
      <w:start w:val="1"/>
      <w:numFmt w:val="bullet"/>
      <w:lvlText w:val=""/>
      <w:legacy w:legacy="1" w:legacySpace="0" w:legacyIndent="283"/>
      <w:lvlJc w:val="left"/>
      <w:pPr>
        <w:ind w:left="283"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E4169B"/>
    <w:multiLevelType w:val="hybridMultilevel"/>
    <w:tmpl w:val="D8083020"/>
    <w:lvl w:ilvl="0" w:tplc="9FCCEEB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52F07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4EC31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547AC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6AFC8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B823C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E6585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780D5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80634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6C26407"/>
    <w:multiLevelType w:val="hybridMultilevel"/>
    <w:tmpl w:val="DBC0122A"/>
    <w:lvl w:ilvl="0" w:tplc="4009000F">
      <w:start w:val="1"/>
      <w:numFmt w:val="decimal"/>
      <w:lvlText w:val="%1."/>
      <w:lvlJc w:val="left"/>
      <w:pPr>
        <w:tabs>
          <w:tab w:val="num" w:pos="720"/>
        </w:tabs>
        <w:ind w:left="720" w:hanging="360"/>
      </w:p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32" w15:restartNumberingAfterBreak="0">
    <w:nsid w:val="67E164D3"/>
    <w:multiLevelType w:val="hybridMultilevel"/>
    <w:tmpl w:val="7ADCD8C6"/>
    <w:lvl w:ilvl="0" w:tplc="E29E827A">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240780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1804364">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CACBFB0">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9780E8C">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B46F944">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F0C4026">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E9C441E">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ECED3A">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69B80136"/>
    <w:multiLevelType w:val="hybridMultilevel"/>
    <w:tmpl w:val="385C83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D574CE"/>
    <w:multiLevelType w:val="hybridMultilevel"/>
    <w:tmpl w:val="1994C170"/>
    <w:lvl w:ilvl="0" w:tplc="CFAA33F8">
      <w:start w:val="1"/>
      <w:numFmt w:val="lowerLetter"/>
      <w:lvlText w:val="%1)"/>
      <w:lvlJc w:val="left"/>
      <w:pPr>
        <w:ind w:left="1440" w:hanging="360"/>
      </w:pPr>
      <w:rPr>
        <w:rFonts w:hint="default"/>
        <w:sz w:val="24"/>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0">
    <w:nsid w:val="6CD91509"/>
    <w:multiLevelType w:val="multilevel"/>
    <w:tmpl w:val="7FAE9F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72A476D"/>
    <w:multiLevelType w:val="hybridMultilevel"/>
    <w:tmpl w:val="E680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730ACC"/>
    <w:multiLevelType w:val="multilevel"/>
    <w:tmpl w:val="BB2AC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E5F46CF"/>
    <w:multiLevelType w:val="hybridMultilevel"/>
    <w:tmpl w:val="4FC6EF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F5D758A"/>
    <w:multiLevelType w:val="hybridMultilevel"/>
    <w:tmpl w:val="263C4210"/>
    <w:lvl w:ilvl="0" w:tplc="EB26C154">
      <w:start w:val="1"/>
      <w:numFmt w:val="decimal"/>
      <w:lvlText w:val="%1."/>
      <w:lvlJc w:val="left"/>
      <w:pPr>
        <w:ind w:left="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3184D90">
      <w:start w:val="1"/>
      <w:numFmt w:val="bullet"/>
      <w:lvlText w:val="•"/>
      <w:lvlJc w:val="left"/>
      <w:pPr>
        <w:ind w:left="168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B2083AA">
      <w:start w:val="1"/>
      <w:numFmt w:val="bullet"/>
      <w:lvlText w:val="▪"/>
      <w:lvlJc w:val="left"/>
      <w:pPr>
        <w:ind w:left="242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0F45D4C">
      <w:start w:val="1"/>
      <w:numFmt w:val="bullet"/>
      <w:lvlText w:val="•"/>
      <w:lvlJc w:val="left"/>
      <w:pPr>
        <w:ind w:left="31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D9E3422">
      <w:start w:val="1"/>
      <w:numFmt w:val="bullet"/>
      <w:lvlText w:val="o"/>
      <w:lvlJc w:val="left"/>
      <w:pPr>
        <w:ind w:left="386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BBC91CE">
      <w:start w:val="1"/>
      <w:numFmt w:val="bullet"/>
      <w:lvlText w:val="▪"/>
      <w:lvlJc w:val="left"/>
      <w:pPr>
        <w:ind w:left="458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6282C06">
      <w:start w:val="1"/>
      <w:numFmt w:val="bullet"/>
      <w:lvlText w:val="•"/>
      <w:lvlJc w:val="left"/>
      <w:pPr>
        <w:ind w:left="53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A8C16AA">
      <w:start w:val="1"/>
      <w:numFmt w:val="bullet"/>
      <w:lvlText w:val="o"/>
      <w:lvlJc w:val="left"/>
      <w:pPr>
        <w:ind w:left="602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89ED93A">
      <w:start w:val="1"/>
      <w:numFmt w:val="bullet"/>
      <w:lvlText w:val="▪"/>
      <w:lvlJc w:val="left"/>
      <w:pPr>
        <w:ind w:left="674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1006135204">
    <w:abstractNumId w:val="0"/>
  </w:num>
  <w:num w:numId="2" w16cid:durableId="1914773012">
    <w:abstractNumId w:val="1"/>
  </w:num>
  <w:num w:numId="3" w16cid:durableId="1391801785">
    <w:abstractNumId w:val="2"/>
  </w:num>
  <w:num w:numId="4" w16cid:durableId="2055229391">
    <w:abstractNumId w:val="3"/>
  </w:num>
  <w:num w:numId="5" w16cid:durableId="1727799056">
    <w:abstractNumId w:val="4"/>
  </w:num>
  <w:num w:numId="6" w16cid:durableId="181668590">
    <w:abstractNumId w:val="10"/>
  </w:num>
  <w:num w:numId="7" w16cid:durableId="750473185">
    <w:abstractNumId w:val="38"/>
  </w:num>
  <w:num w:numId="8" w16cid:durableId="724183765">
    <w:abstractNumId w:val="22"/>
  </w:num>
  <w:num w:numId="9" w16cid:durableId="1013335135">
    <w:abstractNumId w:val="37"/>
  </w:num>
  <w:num w:numId="10" w16cid:durableId="773745944">
    <w:abstractNumId w:val="21"/>
  </w:num>
  <w:num w:numId="11" w16cid:durableId="38096752">
    <w:abstractNumId w:val="29"/>
  </w:num>
  <w:num w:numId="12" w16cid:durableId="420495232">
    <w:abstractNumId w:val="23"/>
  </w:num>
  <w:num w:numId="13" w16cid:durableId="858261">
    <w:abstractNumId w:val="33"/>
  </w:num>
  <w:num w:numId="14" w16cid:durableId="2118331138">
    <w:abstractNumId w:val="6"/>
  </w:num>
  <w:num w:numId="15" w16cid:durableId="1104885109">
    <w:abstractNumId w:val="28"/>
  </w:num>
  <w:num w:numId="16" w16cid:durableId="853803793">
    <w:abstractNumId w:val="36"/>
  </w:num>
  <w:num w:numId="17" w16cid:durableId="1428232281">
    <w:abstractNumId w:val="18"/>
  </w:num>
  <w:num w:numId="18" w16cid:durableId="579798319">
    <w:abstractNumId w:val="34"/>
  </w:num>
  <w:num w:numId="19" w16cid:durableId="1853641103">
    <w:abstractNumId w:val="16"/>
  </w:num>
  <w:num w:numId="20" w16cid:durableId="1769234153">
    <w:abstractNumId w:val="15"/>
  </w:num>
  <w:num w:numId="21" w16cid:durableId="1512063430">
    <w:abstractNumId w:val="5"/>
  </w:num>
  <w:num w:numId="22" w16cid:durableId="1780373040">
    <w:abstractNumId w:val="20"/>
  </w:num>
  <w:num w:numId="23" w16cid:durableId="119766536">
    <w:abstractNumId w:val="7"/>
  </w:num>
  <w:num w:numId="24" w16cid:durableId="494538441">
    <w:abstractNumId w:val="30"/>
  </w:num>
  <w:num w:numId="25" w16cid:durableId="19160837">
    <w:abstractNumId w:val="32"/>
  </w:num>
  <w:num w:numId="26" w16cid:durableId="1354575081">
    <w:abstractNumId w:val="19"/>
  </w:num>
  <w:num w:numId="27" w16cid:durableId="2127459914">
    <w:abstractNumId w:val="26"/>
  </w:num>
  <w:num w:numId="28" w16cid:durableId="1247961560">
    <w:abstractNumId w:val="12"/>
  </w:num>
  <w:num w:numId="29" w16cid:durableId="1521318706">
    <w:abstractNumId w:val="13"/>
  </w:num>
  <w:num w:numId="30" w16cid:durableId="1707095325">
    <w:abstractNumId w:val="25"/>
  </w:num>
  <w:num w:numId="31" w16cid:durableId="43261502">
    <w:abstractNumId w:val="27"/>
  </w:num>
  <w:num w:numId="32" w16cid:durableId="1071537746">
    <w:abstractNumId w:val="24"/>
  </w:num>
  <w:num w:numId="33" w16cid:durableId="933395899">
    <w:abstractNumId w:val="17"/>
  </w:num>
  <w:num w:numId="34" w16cid:durableId="130903288">
    <w:abstractNumId w:val="8"/>
  </w:num>
  <w:num w:numId="35" w16cid:durableId="1634170685">
    <w:abstractNumId w:val="39"/>
  </w:num>
  <w:num w:numId="36" w16cid:durableId="2091846811">
    <w:abstractNumId w:val="11"/>
  </w:num>
  <w:num w:numId="37" w16cid:durableId="2045981260">
    <w:abstractNumId w:val="14"/>
  </w:num>
  <w:num w:numId="38" w16cid:durableId="1257134544">
    <w:abstractNumId w:val="9"/>
  </w:num>
  <w:num w:numId="39" w16cid:durableId="1320036586">
    <w:abstractNumId w:val="35"/>
  </w:num>
  <w:num w:numId="40" w16cid:durableId="14701270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CBD"/>
    <w:rsid w:val="00002148"/>
    <w:rsid w:val="00014C48"/>
    <w:rsid w:val="000574BF"/>
    <w:rsid w:val="0008008F"/>
    <w:rsid w:val="0008148C"/>
    <w:rsid w:val="00081B18"/>
    <w:rsid w:val="000850BF"/>
    <w:rsid w:val="0008606C"/>
    <w:rsid w:val="0009267C"/>
    <w:rsid w:val="00095A61"/>
    <w:rsid w:val="000A2E34"/>
    <w:rsid w:val="000B338D"/>
    <w:rsid w:val="000C65D4"/>
    <w:rsid w:val="000C7A00"/>
    <w:rsid w:val="000E4AEE"/>
    <w:rsid w:val="000E68BC"/>
    <w:rsid w:val="000E7D17"/>
    <w:rsid w:val="001001AD"/>
    <w:rsid w:val="001100FB"/>
    <w:rsid w:val="00112435"/>
    <w:rsid w:val="00132CF8"/>
    <w:rsid w:val="001359CE"/>
    <w:rsid w:val="0014017B"/>
    <w:rsid w:val="001951E8"/>
    <w:rsid w:val="00197479"/>
    <w:rsid w:val="001A162A"/>
    <w:rsid w:val="001A76F8"/>
    <w:rsid w:val="001B0890"/>
    <w:rsid w:val="001D6800"/>
    <w:rsid w:val="001E2CA4"/>
    <w:rsid w:val="001E3265"/>
    <w:rsid w:val="001F1C7A"/>
    <w:rsid w:val="001F4410"/>
    <w:rsid w:val="002121ED"/>
    <w:rsid w:val="00220237"/>
    <w:rsid w:val="002239F7"/>
    <w:rsid w:val="00243473"/>
    <w:rsid w:val="00246322"/>
    <w:rsid w:val="00252C89"/>
    <w:rsid w:val="00281528"/>
    <w:rsid w:val="00284BFA"/>
    <w:rsid w:val="002933CF"/>
    <w:rsid w:val="002A0E44"/>
    <w:rsid w:val="002B2A04"/>
    <w:rsid w:val="002B4523"/>
    <w:rsid w:val="002D4015"/>
    <w:rsid w:val="002D766F"/>
    <w:rsid w:val="002E7AE4"/>
    <w:rsid w:val="00314A54"/>
    <w:rsid w:val="003305C5"/>
    <w:rsid w:val="0035659E"/>
    <w:rsid w:val="00360EC4"/>
    <w:rsid w:val="003664B8"/>
    <w:rsid w:val="00370780"/>
    <w:rsid w:val="00395112"/>
    <w:rsid w:val="00396454"/>
    <w:rsid w:val="003C3FD0"/>
    <w:rsid w:val="003C5BB4"/>
    <w:rsid w:val="003D314D"/>
    <w:rsid w:val="003F1A3A"/>
    <w:rsid w:val="003F5D54"/>
    <w:rsid w:val="00402BE4"/>
    <w:rsid w:val="00412D8C"/>
    <w:rsid w:val="004132B3"/>
    <w:rsid w:val="00452F38"/>
    <w:rsid w:val="0046282E"/>
    <w:rsid w:val="00472869"/>
    <w:rsid w:val="0048069E"/>
    <w:rsid w:val="004842C2"/>
    <w:rsid w:val="004900D2"/>
    <w:rsid w:val="0049713F"/>
    <w:rsid w:val="004A5A75"/>
    <w:rsid w:val="004C075B"/>
    <w:rsid w:val="004C2E04"/>
    <w:rsid w:val="004E2567"/>
    <w:rsid w:val="004E42B4"/>
    <w:rsid w:val="00500B24"/>
    <w:rsid w:val="00511E14"/>
    <w:rsid w:val="0051387D"/>
    <w:rsid w:val="005222E2"/>
    <w:rsid w:val="0052396A"/>
    <w:rsid w:val="00545E60"/>
    <w:rsid w:val="005473EF"/>
    <w:rsid w:val="00550E6B"/>
    <w:rsid w:val="00555C78"/>
    <w:rsid w:val="0056061F"/>
    <w:rsid w:val="00571E8C"/>
    <w:rsid w:val="00577E55"/>
    <w:rsid w:val="0058590C"/>
    <w:rsid w:val="00595359"/>
    <w:rsid w:val="00597850"/>
    <w:rsid w:val="005B5DF6"/>
    <w:rsid w:val="005B5E54"/>
    <w:rsid w:val="005C09DC"/>
    <w:rsid w:val="005D39B0"/>
    <w:rsid w:val="005D55F1"/>
    <w:rsid w:val="005D6952"/>
    <w:rsid w:val="005E2756"/>
    <w:rsid w:val="005E58ED"/>
    <w:rsid w:val="005E5A1B"/>
    <w:rsid w:val="005F28E5"/>
    <w:rsid w:val="00604AC6"/>
    <w:rsid w:val="00616974"/>
    <w:rsid w:val="00617DE2"/>
    <w:rsid w:val="00635387"/>
    <w:rsid w:val="006362D0"/>
    <w:rsid w:val="00636E47"/>
    <w:rsid w:val="006408FB"/>
    <w:rsid w:val="00641E68"/>
    <w:rsid w:val="00644477"/>
    <w:rsid w:val="00663A42"/>
    <w:rsid w:val="00675151"/>
    <w:rsid w:val="00677007"/>
    <w:rsid w:val="006916C1"/>
    <w:rsid w:val="006A26F0"/>
    <w:rsid w:val="006A4669"/>
    <w:rsid w:val="006A7330"/>
    <w:rsid w:val="006B40D3"/>
    <w:rsid w:val="006B69C7"/>
    <w:rsid w:val="006E45F2"/>
    <w:rsid w:val="006F16ED"/>
    <w:rsid w:val="006F2A6A"/>
    <w:rsid w:val="0070144D"/>
    <w:rsid w:val="00705738"/>
    <w:rsid w:val="00707E56"/>
    <w:rsid w:val="00711680"/>
    <w:rsid w:val="007226C8"/>
    <w:rsid w:val="00731697"/>
    <w:rsid w:val="00731CDA"/>
    <w:rsid w:val="00736F76"/>
    <w:rsid w:val="0074439B"/>
    <w:rsid w:val="00751FD4"/>
    <w:rsid w:val="007533D1"/>
    <w:rsid w:val="00767BEA"/>
    <w:rsid w:val="00787ADB"/>
    <w:rsid w:val="007A3C3C"/>
    <w:rsid w:val="007A4CFE"/>
    <w:rsid w:val="007C27C9"/>
    <w:rsid w:val="007F3A5B"/>
    <w:rsid w:val="0080578F"/>
    <w:rsid w:val="008171A8"/>
    <w:rsid w:val="00824CF7"/>
    <w:rsid w:val="00827B46"/>
    <w:rsid w:val="00830E49"/>
    <w:rsid w:val="0083380F"/>
    <w:rsid w:val="00841066"/>
    <w:rsid w:val="008423B2"/>
    <w:rsid w:val="00845704"/>
    <w:rsid w:val="008530E7"/>
    <w:rsid w:val="00856C7A"/>
    <w:rsid w:val="008738B4"/>
    <w:rsid w:val="0088244A"/>
    <w:rsid w:val="00884499"/>
    <w:rsid w:val="00890E29"/>
    <w:rsid w:val="008A4AE2"/>
    <w:rsid w:val="008B28CE"/>
    <w:rsid w:val="008B397C"/>
    <w:rsid w:val="008C200A"/>
    <w:rsid w:val="008C5B1D"/>
    <w:rsid w:val="008E4186"/>
    <w:rsid w:val="008F124A"/>
    <w:rsid w:val="008F35D9"/>
    <w:rsid w:val="00924D6C"/>
    <w:rsid w:val="00940910"/>
    <w:rsid w:val="0095404F"/>
    <w:rsid w:val="00970D70"/>
    <w:rsid w:val="00981E95"/>
    <w:rsid w:val="0098452F"/>
    <w:rsid w:val="00986BCB"/>
    <w:rsid w:val="00987705"/>
    <w:rsid w:val="00990132"/>
    <w:rsid w:val="00994143"/>
    <w:rsid w:val="00996675"/>
    <w:rsid w:val="00996B5A"/>
    <w:rsid w:val="009B740B"/>
    <w:rsid w:val="009C429F"/>
    <w:rsid w:val="009C4E41"/>
    <w:rsid w:val="009C6E3A"/>
    <w:rsid w:val="009E5DE5"/>
    <w:rsid w:val="009F3403"/>
    <w:rsid w:val="009F3665"/>
    <w:rsid w:val="00A002BA"/>
    <w:rsid w:val="00A12F17"/>
    <w:rsid w:val="00A139B8"/>
    <w:rsid w:val="00A24CBD"/>
    <w:rsid w:val="00A53AFD"/>
    <w:rsid w:val="00A540CA"/>
    <w:rsid w:val="00A54558"/>
    <w:rsid w:val="00A54960"/>
    <w:rsid w:val="00A57483"/>
    <w:rsid w:val="00A909B3"/>
    <w:rsid w:val="00A948A1"/>
    <w:rsid w:val="00AB11E4"/>
    <w:rsid w:val="00AB3457"/>
    <w:rsid w:val="00AD36FA"/>
    <w:rsid w:val="00AE1B67"/>
    <w:rsid w:val="00AF04D7"/>
    <w:rsid w:val="00AF119D"/>
    <w:rsid w:val="00AF485D"/>
    <w:rsid w:val="00B05F97"/>
    <w:rsid w:val="00B249AC"/>
    <w:rsid w:val="00B3052E"/>
    <w:rsid w:val="00B36EBD"/>
    <w:rsid w:val="00B42206"/>
    <w:rsid w:val="00B5213E"/>
    <w:rsid w:val="00B639EE"/>
    <w:rsid w:val="00B7690A"/>
    <w:rsid w:val="00B770B1"/>
    <w:rsid w:val="00B8057D"/>
    <w:rsid w:val="00B80CC3"/>
    <w:rsid w:val="00B87460"/>
    <w:rsid w:val="00B96627"/>
    <w:rsid w:val="00BA258E"/>
    <w:rsid w:val="00BC4079"/>
    <w:rsid w:val="00BD0DE1"/>
    <w:rsid w:val="00BD25E4"/>
    <w:rsid w:val="00BD5CEB"/>
    <w:rsid w:val="00BF0CE4"/>
    <w:rsid w:val="00BF7DBC"/>
    <w:rsid w:val="00C01395"/>
    <w:rsid w:val="00C022B4"/>
    <w:rsid w:val="00C03F90"/>
    <w:rsid w:val="00C07FA6"/>
    <w:rsid w:val="00C12059"/>
    <w:rsid w:val="00C2240C"/>
    <w:rsid w:val="00C2726E"/>
    <w:rsid w:val="00C46235"/>
    <w:rsid w:val="00C479CE"/>
    <w:rsid w:val="00C51133"/>
    <w:rsid w:val="00C537E9"/>
    <w:rsid w:val="00C56672"/>
    <w:rsid w:val="00C60D67"/>
    <w:rsid w:val="00C624ED"/>
    <w:rsid w:val="00C7374D"/>
    <w:rsid w:val="00C77ABF"/>
    <w:rsid w:val="00C851AB"/>
    <w:rsid w:val="00CA2CB2"/>
    <w:rsid w:val="00CA45CD"/>
    <w:rsid w:val="00CA6E60"/>
    <w:rsid w:val="00CB0E30"/>
    <w:rsid w:val="00CC0A38"/>
    <w:rsid w:val="00CE6E1B"/>
    <w:rsid w:val="00D010F8"/>
    <w:rsid w:val="00D02904"/>
    <w:rsid w:val="00D06F4E"/>
    <w:rsid w:val="00D35846"/>
    <w:rsid w:val="00D4511D"/>
    <w:rsid w:val="00D519C3"/>
    <w:rsid w:val="00D55A76"/>
    <w:rsid w:val="00D717C0"/>
    <w:rsid w:val="00D71C10"/>
    <w:rsid w:val="00D74768"/>
    <w:rsid w:val="00D80C02"/>
    <w:rsid w:val="00DD73C7"/>
    <w:rsid w:val="00DF2B18"/>
    <w:rsid w:val="00E02B90"/>
    <w:rsid w:val="00E07462"/>
    <w:rsid w:val="00E17AC4"/>
    <w:rsid w:val="00E267A4"/>
    <w:rsid w:val="00E422B6"/>
    <w:rsid w:val="00E52519"/>
    <w:rsid w:val="00E74FD3"/>
    <w:rsid w:val="00EB2582"/>
    <w:rsid w:val="00EC0894"/>
    <w:rsid w:val="00EC7B0F"/>
    <w:rsid w:val="00ED16D0"/>
    <w:rsid w:val="00ED58F2"/>
    <w:rsid w:val="00EE106A"/>
    <w:rsid w:val="00F33E68"/>
    <w:rsid w:val="00F44D41"/>
    <w:rsid w:val="00F521CF"/>
    <w:rsid w:val="00F5224E"/>
    <w:rsid w:val="00F550BE"/>
    <w:rsid w:val="00F554E1"/>
    <w:rsid w:val="00F83509"/>
    <w:rsid w:val="00F86699"/>
    <w:rsid w:val="00FA22D9"/>
    <w:rsid w:val="00FA7F2B"/>
    <w:rsid w:val="00FC19F3"/>
    <w:rsid w:val="00FC32E2"/>
    <w:rsid w:val="00FD3617"/>
    <w:rsid w:val="00FD42B1"/>
    <w:rsid w:val="00FF68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776E627"/>
  <w15:chartTrackingRefBased/>
  <w15:docId w15:val="{26A9E3C1-E727-4F2E-8A54-F2104853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US" w:eastAsia="zh-CN" w:bidi="en-US"/>
    </w:rPr>
  </w:style>
  <w:style w:type="paragraph" w:styleId="Heading1">
    <w:name w:val="heading 1"/>
    <w:basedOn w:val="Normal"/>
    <w:next w:val="BodyText"/>
    <w:qFormat/>
    <w:pPr>
      <w:numPr>
        <w:numId w:val="1"/>
      </w:numPr>
      <w:spacing w:before="280" w:after="280"/>
      <w:outlineLvl w:val="0"/>
    </w:pPr>
    <w:rPr>
      <w:b/>
      <w:bCs/>
      <w:kern w:val="1"/>
      <w:sz w:val="48"/>
      <w:szCs w:val="48"/>
      <w:lang w:bidi="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DF2B1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Cs w:val="21"/>
    </w:rPr>
  </w:style>
  <w:style w:type="character" w:customStyle="1" w:styleId="Heading4Char">
    <w:name w:val="Heading 4 Char"/>
    <w:basedOn w:val="DefaultParagraphFont"/>
    <w:link w:val="Heading4"/>
    <w:semiHidden/>
    <w:rsid w:val="00DF2B18"/>
    <w:rPr>
      <w:rFonts w:asciiTheme="majorHAnsi" w:eastAsiaTheme="majorEastAsia" w:hAnsiTheme="majorHAnsi" w:cstheme="majorBidi"/>
      <w:i/>
      <w:iCs/>
      <w:color w:val="2E74B5" w:themeColor="accent1" w:themeShade="BF"/>
      <w:lang w:val="en-US" w:eastAsia="zh-CN" w:bidi="en-U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hint="default"/>
      <w:sz w:val="24"/>
      <w:highlight w:val="white"/>
    </w:rPr>
  </w:style>
  <w:style w:type="character" w:customStyle="1" w:styleId="WW8Num6z0">
    <w:name w:val="WW8Num6z0"/>
    <w:rPr>
      <w:rFonts w:ascii="Times New Roman" w:hAnsi="Times New Roman" w:cs="Times New Roman"/>
      <w:sz w:val="24"/>
      <w:szCs w:val="24"/>
      <w:highlight w:val="whit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Heading1Char">
    <w:name w:val="Heading 1 Char"/>
    <w:basedOn w:val="DefaultParagraphFont"/>
    <w:uiPriority w:val="9"/>
    <w:rPr>
      <w:rFonts w:eastAsia="Batang"/>
      <w:b/>
      <w:bCs/>
      <w:kern w:val="1"/>
      <w:sz w:val="48"/>
      <w:szCs w:val="48"/>
      <w:lang w:bidi="ar-SA"/>
    </w:rPr>
  </w:style>
  <w:style w:type="character" w:customStyle="1" w:styleId="BodyTextChar">
    <w:name w:val="Body Text Char"/>
    <w:basedOn w:val="DefaultParagraphFont"/>
    <w:uiPriority w:val="99"/>
    <w:rPr>
      <w:rFonts w:eastAsia="Batang" w:cs="Mangal"/>
      <w:sz w:val="24"/>
      <w:szCs w:val="21"/>
    </w:rPr>
  </w:style>
  <w:style w:type="character" w:customStyle="1" w:styleId="Heading2Char">
    <w:name w:val="Heading 2 Char"/>
    <w:basedOn w:val="DefaultParagraphFont"/>
    <w:uiPriority w:val="9"/>
    <w:rPr>
      <w:rFonts w:ascii="Arial" w:eastAsia="Batang" w:hAnsi="Arial" w:cs="Arial"/>
      <w:b/>
      <w:bCs/>
      <w:i/>
      <w:iCs/>
      <w:sz w:val="28"/>
      <w:szCs w:val="28"/>
    </w:rPr>
  </w:style>
  <w:style w:type="character" w:customStyle="1" w:styleId="Heading3Char">
    <w:name w:val="Heading 3 Char"/>
    <w:basedOn w:val="DefaultParagraphFont"/>
    <w:uiPriority w:val="99"/>
    <w:rPr>
      <w:rFonts w:ascii="Arial" w:eastAsia="Batang" w:hAnsi="Arial" w:cs="Arial"/>
      <w:b/>
      <w:bCs/>
      <w:sz w:val="26"/>
      <w:szCs w:val="26"/>
    </w:rPr>
  </w:style>
  <w:style w:type="character" w:styleId="Hyperlink">
    <w:name w:val="Hyperlink"/>
    <w:rPr>
      <w:color w:val="000080"/>
      <w:u w:val="single"/>
    </w:rPr>
  </w:style>
  <w:style w:type="character" w:customStyle="1" w:styleId="BodyTextIndentChar">
    <w:name w:val="Body Text Indent Char"/>
    <w:basedOn w:val="DefaultParagraphFont"/>
    <w:rPr>
      <w:rFonts w:eastAsia="Times New Roman"/>
      <w:sz w:val="24"/>
      <w:lang w:eastAsia="zh-CN" w:bidi="en-US"/>
    </w:rPr>
  </w:style>
  <w:style w:type="character" w:customStyle="1" w:styleId="HeaderChar">
    <w:name w:val="Header Char"/>
    <w:basedOn w:val="DefaultParagraphFont"/>
    <w:uiPriority w:val="99"/>
    <w:rPr>
      <w:rFonts w:eastAsia="Times New Roman"/>
      <w:lang w:eastAsia="zh-CN" w:bidi="en-US"/>
    </w:rPr>
  </w:style>
  <w:style w:type="character" w:customStyle="1" w:styleId="FooterChar">
    <w:name w:val="Footer Char"/>
    <w:basedOn w:val="DefaultParagraphFont"/>
    <w:rPr>
      <w:rFonts w:eastAsia="Times New Roman"/>
      <w:lang w:eastAsia="zh-CN" w:bidi="en-US"/>
    </w:rPr>
  </w:style>
  <w:style w:type="character" w:customStyle="1" w:styleId="BalloonTextChar">
    <w:name w:val="Balloon Text Char"/>
    <w:basedOn w:val="DefaultParagraphFont"/>
    <w:uiPriority w:val="99"/>
    <w:rPr>
      <w:rFonts w:ascii="Tahoma" w:eastAsia="Times New Roman" w:hAnsi="Tahoma" w:cs="Tahoma"/>
      <w:sz w:val="16"/>
      <w:szCs w:val="16"/>
      <w:lang w:eastAsia="zh-CN" w:bidi="en-U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Noto Sans CJK SC Regular" w:hAnsi="Liberation Sans" w:cs="FreeSans"/>
      <w:sz w:val="28"/>
      <w:szCs w:val="28"/>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rPr>
      <w:szCs w:val="21"/>
    </w:rPr>
  </w:style>
  <w:style w:type="paragraph" w:styleId="BodyTextIndent">
    <w:name w:val="Body Text Indent"/>
    <w:basedOn w:val="Normal"/>
    <w:pPr>
      <w:ind w:left="720"/>
      <w:jc w:val="both"/>
    </w:pPr>
    <w:rPr>
      <w:sz w:val="24"/>
    </w:rPr>
  </w:style>
  <w:style w:type="paragraph" w:customStyle="1" w:styleId="TableContents">
    <w:name w:val="Table Contents"/>
    <w:basedOn w:val="BodyText"/>
    <w:qFormat/>
    <w:pPr>
      <w:suppressLineNumbers/>
      <w:spacing w:after="0"/>
      <w:jc w:val="both"/>
    </w:pPr>
    <w:rPr>
      <w:szCs w:val="20"/>
    </w:rPr>
  </w:style>
  <w:style w:type="paragraph" w:customStyle="1" w:styleId="WW-BodyTextIndent3">
    <w:name w:val="WW-Body Text Indent 3"/>
    <w:basedOn w:val="Normal"/>
    <w:pPr>
      <w:ind w:left="720" w:hanging="720"/>
      <w:jc w:val="both"/>
    </w:pPr>
    <w:rPr>
      <w:sz w:val="24"/>
    </w:rPr>
  </w:style>
  <w:style w:type="paragraph" w:customStyle="1" w:styleId="Default">
    <w:name w:val="Default"/>
    <w:pPr>
      <w:suppressAutoHyphens/>
    </w:pPr>
    <w:rPr>
      <w:rFonts w:ascii="Verdana" w:eastAsia="Droid Sans Fallback" w:hAnsi="Verdana" w:cs="Verdana"/>
      <w:color w:val="000000"/>
      <w:kern w:val="1"/>
      <w:sz w:val="24"/>
      <w:szCs w:val="24"/>
      <w:lang w:val="en-US" w:eastAsia="zh-CN"/>
    </w:rPr>
  </w:style>
  <w:style w:type="paragraph" w:styleId="Header">
    <w:name w:val="header"/>
    <w:basedOn w:val="Normal"/>
    <w:uiPriority w:val="99"/>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uiPriority w:val="99"/>
    <w:rPr>
      <w:rFonts w:ascii="Tahoma" w:hAnsi="Tahoma" w:cs="Tahoma"/>
      <w:sz w:val="16"/>
      <w:szCs w:val="16"/>
    </w:rPr>
  </w:style>
  <w:style w:type="paragraph" w:customStyle="1" w:styleId="TableHeading">
    <w:name w:val="Table Heading"/>
    <w:basedOn w:val="TableContents"/>
    <w:qFormat/>
    <w:pPr>
      <w:jc w:val="center"/>
    </w:pPr>
    <w:rPr>
      <w:b/>
      <w:bCs/>
    </w:rPr>
  </w:style>
  <w:style w:type="paragraph" w:styleId="HTMLPreformatted">
    <w:name w:val="HTML Preformatted"/>
    <w:basedOn w:val="Normal"/>
    <w:link w:val="HTMLPreformattedChar"/>
    <w:uiPriority w:val="99"/>
    <w:unhideWhenUsed/>
    <w:rsid w:val="007A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IN" w:eastAsia="en-IN" w:bidi="ar-SA"/>
    </w:rPr>
  </w:style>
  <w:style w:type="character" w:customStyle="1" w:styleId="HTMLPreformattedChar">
    <w:name w:val="HTML Preformatted Char"/>
    <w:basedOn w:val="DefaultParagraphFont"/>
    <w:link w:val="HTMLPreformatted"/>
    <w:uiPriority w:val="99"/>
    <w:rsid w:val="007A4CFE"/>
    <w:rPr>
      <w:rFonts w:ascii="Courier New" w:hAnsi="Courier New" w:cs="Courier New"/>
    </w:rPr>
  </w:style>
  <w:style w:type="paragraph" w:customStyle="1" w:styleId="bullet">
    <w:name w:val="bullet"/>
    <w:basedOn w:val="Normal"/>
    <w:next w:val="Normal"/>
    <w:uiPriority w:val="99"/>
    <w:rsid w:val="00DF2B18"/>
    <w:pPr>
      <w:tabs>
        <w:tab w:val="num" w:pos="720"/>
      </w:tabs>
      <w:suppressAutoHyphens w:val="0"/>
      <w:autoSpaceDE w:val="0"/>
      <w:autoSpaceDN w:val="0"/>
      <w:spacing w:line="360" w:lineRule="auto"/>
      <w:ind w:left="720" w:hanging="720"/>
    </w:pPr>
    <w:rPr>
      <w:sz w:val="22"/>
      <w:szCs w:val="22"/>
      <w:lang w:eastAsia="en-US" w:bidi="ar-SA"/>
    </w:rPr>
  </w:style>
  <w:style w:type="character" w:styleId="PageNumber">
    <w:name w:val="page number"/>
    <w:basedOn w:val="DefaultParagraphFont"/>
    <w:rsid w:val="00DF2B18"/>
  </w:style>
  <w:style w:type="table" w:styleId="TableGrid">
    <w:name w:val="Table Grid"/>
    <w:basedOn w:val="TableNormal"/>
    <w:uiPriority w:val="39"/>
    <w:rsid w:val="00A90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D3617"/>
    <w:pPr>
      <w:suppressAutoHyphens w:val="0"/>
      <w:spacing w:beforeLines="1" w:afterLines="1" w:after="200"/>
    </w:pPr>
    <w:rPr>
      <w:rFonts w:ascii="Times" w:eastAsiaTheme="minorHAnsi" w:hAnsi="Times"/>
      <w:lang w:eastAsia="en-US" w:bidi="ar-SA"/>
    </w:rPr>
  </w:style>
  <w:style w:type="paragraph" w:customStyle="1" w:styleId="TableParagraph">
    <w:name w:val="Table Paragraph"/>
    <w:basedOn w:val="Normal"/>
    <w:rsid w:val="009B740B"/>
  </w:style>
  <w:style w:type="paragraph" w:styleId="BodyText3">
    <w:name w:val="Body Text 3"/>
    <w:basedOn w:val="Normal"/>
    <w:link w:val="BodyText3Char"/>
    <w:uiPriority w:val="99"/>
    <w:semiHidden/>
    <w:unhideWhenUsed/>
    <w:rsid w:val="00830E49"/>
    <w:pPr>
      <w:spacing w:after="120"/>
    </w:pPr>
    <w:rPr>
      <w:sz w:val="16"/>
      <w:szCs w:val="16"/>
    </w:rPr>
  </w:style>
  <w:style w:type="character" w:customStyle="1" w:styleId="BodyText3Char">
    <w:name w:val="Body Text 3 Char"/>
    <w:basedOn w:val="DefaultParagraphFont"/>
    <w:link w:val="BodyText3"/>
    <w:uiPriority w:val="99"/>
    <w:semiHidden/>
    <w:rsid w:val="00830E49"/>
    <w:rPr>
      <w:sz w:val="16"/>
      <w:szCs w:val="16"/>
      <w:lang w:val="en-US" w:eastAsia="zh-CN" w:bidi="en-US"/>
    </w:rPr>
  </w:style>
  <w:style w:type="table" w:customStyle="1" w:styleId="TableGrid0">
    <w:name w:val="TableGrid"/>
    <w:rsid w:val="00C5113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F3A5B"/>
    <w:rPr>
      <w:sz w:val="16"/>
      <w:szCs w:val="16"/>
    </w:rPr>
  </w:style>
  <w:style w:type="paragraph" w:styleId="CommentText">
    <w:name w:val="annotation text"/>
    <w:basedOn w:val="Normal"/>
    <w:link w:val="CommentTextChar"/>
    <w:uiPriority w:val="99"/>
    <w:semiHidden/>
    <w:unhideWhenUsed/>
    <w:rsid w:val="007F3A5B"/>
  </w:style>
  <w:style w:type="character" w:customStyle="1" w:styleId="CommentTextChar">
    <w:name w:val="Comment Text Char"/>
    <w:basedOn w:val="DefaultParagraphFont"/>
    <w:link w:val="CommentText"/>
    <w:uiPriority w:val="99"/>
    <w:semiHidden/>
    <w:rsid w:val="007F3A5B"/>
    <w:rPr>
      <w:lang w:val="en-US" w:eastAsia="zh-CN" w:bidi="en-US"/>
    </w:rPr>
  </w:style>
  <w:style w:type="paragraph" w:styleId="CommentSubject">
    <w:name w:val="annotation subject"/>
    <w:basedOn w:val="CommentText"/>
    <w:next w:val="CommentText"/>
    <w:link w:val="CommentSubjectChar"/>
    <w:uiPriority w:val="99"/>
    <w:semiHidden/>
    <w:unhideWhenUsed/>
    <w:rsid w:val="007F3A5B"/>
    <w:rPr>
      <w:b/>
      <w:bCs/>
    </w:rPr>
  </w:style>
  <w:style w:type="character" w:customStyle="1" w:styleId="CommentSubjectChar">
    <w:name w:val="Comment Subject Char"/>
    <w:basedOn w:val="CommentTextChar"/>
    <w:link w:val="CommentSubject"/>
    <w:uiPriority w:val="99"/>
    <w:semiHidden/>
    <w:rsid w:val="007F3A5B"/>
    <w:rPr>
      <w:b/>
      <w:bCs/>
      <w:lang w:val="en-US" w:eastAsia="zh-CN" w:bidi="en-US"/>
    </w:rPr>
  </w:style>
  <w:style w:type="character" w:customStyle="1" w:styleId="jlqj4b">
    <w:name w:val="jlqj4b"/>
    <w:basedOn w:val="DefaultParagraphFont"/>
    <w:rsid w:val="002121ED"/>
  </w:style>
  <w:style w:type="character" w:styleId="Strong">
    <w:name w:val="Strong"/>
    <w:qFormat/>
    <w:rsid w:val="000C7A00"/>
    <w:rPr>
      <w:b/>
      <w:bCs/>
    </w:rPr>
  </w:style>
  <w:style w:type="paragraph" w:styleId="Title">
    <w:name w:val="Title"/>
    <w:basedOn w:val="Normal"/>
    <w:next w:val="Normal"/>
    <w:link w:val="TitleChar"/>
    <w:uiPriority w:val="10"/>
    <w:qFormat/>
    <w:rsid w:val="000C7A0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
      <w:sz w:val="52"/>
      <w:szCs w:val="52"/>
      <w:lang w:bidi="hi-IN"/>
    </w:rPr>
  </w:style>
  <w:style w:type="character" w:customStyle="1" w:styleId="TitleChar">
    <w:name w:val="Title Char"/>
    <w:basedOn w:val="DefaultParagraphFont"/>
    <w:link w:val="Title"/>
    <w:uiPriority w:val="10"/>
    <w:rsid w:val="000C7A00"/>
    <w:rPr>
      <w:rFonts w:asciiTheme="majorHAnsi" w:eastAsiaTheme="majorEastAsia" w:hAnsiTheme="majorHAnsi" w:cstheme="majorBidi"/>
      <w:color w:val="323E4F" w:themeColor="text2" w:themeShade="BF"/>
      <w:spacing w:val="5"/>
      <w:kern w:val="2"/>
      <w:sz w:val="52"/>
      <w:szCs w:val="52"/>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8004">
      <w:bodyDiv w:val="1"/>
      <w:marLeft w:val="0"/>
      <w:marRight w:val="0"/>
      <w:marTop w:val="0"/>
      <w:marBottom w:val="0"/>
      <w:divBdr>
        <w:top w:val="none" w:sz="0" w:space="0" w:color="auto"/>
        <w:left w:val="none" w:sz="0" w:space="0" w:color="auto"/>
        <w:bottom w:val="none" w:sz="0" w:space="0" w:color="auto"/>
        <w:right w:val="none" w:sz="0" w:space="0" w:color="auto"/>
      </w:divBdr>
    </w:div>
    <w:div w:id="353384877">
      <w:bodyDiv w:val="1"/>
      <w:marLeft w:val="0"/>
      <w:marRight w:val="0"/>
      <w:marTop w:val="0"/>
      <w:marBottom w:val="0"/>
      <w:divBdr>
        <w:top w:val="none" w:sz="0" w:space="0" w:color="auto"/>
        <w:left w:val="none" w:sz="0" w:space="0" w:color="auto"/>
        <w:bottom w:val="none" w:sz="0" w:space="0" w:color="auto"/>
        <w:right w:val="none" w:sz="0" w:space="0" w:color="auto"/>
      </w:divBdr>
    </w:div>
    <w:div w:id="971135350">
      <w:bodyDiv w:val="1"/>
      <w:marLeft w:val="0"/>
      <w:marRight w:val="0"/>
      <w:marTop w:val="0"/>
      <w:marBottom w:val="0"/>
      <w:divBdr>
        <w:top w:val="none" w:sz="0" w:space="0" w:color="auto"/>
        <w:left w:val="none" w:sz="0" w:space="0" w:color="auto"/>
        <w:bottom w:val="none" w:sz="0" w:space="0" w:color="auto"/>
        <w:right w:val="none" w:sz="0" w:space="0" w:color="auto"/>
      </w:divBdr>
    </w:div>
    <w:div w:id="1396582867">
      <w:bodyDiv w:val="1"/>
      <w:marLeft w:val="0"/>
      <w:marRight w:val="0"/>
      <w:marTop w:val="0"/>
      <w:marBottom w:val="0"/>
      <w:divBdr>
        <w:top w:val="none" w:sz="0" w:space="0" w:color="auto"/>
        <w:left w:val="none" w:sz="0" w:space="0" w:color="auto"/>
        <w:bottom w:val="none" w:sz="0" w:space="0" w:color="auto"/>
        <w:right w:val="none" w:sz="0" w:space="0" w:color="auto"/>
      </w:divBdr>
    </w:div>
    <w:div w:id="1402557806">
      <w:bodyDiv w:val="1"/>
      <w:marLeft w:val="0"/>
      <w:marRight w:val="0"/>
      <w:marTop w:val="0"/>
      <w:marBottom w:val="0"/>
      <w:divBdr>
        <w:top w:val="none" w:sz="0" w:space="0" w:color="auto"/>
        <w:left w:val="none" w:sz="0" w:space="0" w:color="auto"/>
        <w:bottom w:val="none" w:sz="0" w:space="0" w:color="auto"/>
        <w:right w:val="none" w:sz="0" w:space="0" w:color="auto"/>
      </w:divBdr>
    </w:div>
    <w:div w:id="1410539580">
      <w:bodyDiv w:val="1"/>
      <w:marLeft w:val="0"/>
      <w:marRight w:val="0"/>
      <w:marTop w:val="0"/>
      <w:marBottom w:val="0"/>
      <w:divBdr>
        <w:top w:val="none" w:sz="0" w:space="0" w:color="auto"/>
        <w:left w:val="none" w:sz="0" w:space="0" w:color="auto"/>
        <w:bottom w:val="none" w:sz="0" w:space="0" w:color="auto"/>
        <w:right w:val="none" w:sz="0" w:space="0" w:color="auto"/>
      </w:divBdr>
    </w:div>
    <w:div w:id="1486900098">
      <w:bodyDiv w:val="1"/>
      <w:marLeft w:val="0"/>
      <w:marRight w:val="0"/>
      <w:marTop w:val="0"/>
      <w:marBottom w:val="0"/>
      <w:divBdr>
        <w:top w:val="none" w:sz="0" w:space="0" w:color="auto"/>
        <w:left w:val="none" w:sz="0" w:space="0" w:color="auto"/>
        <w:bottom w:val="none" w:sz="0" w:space="0" w:color="auto"/>
        <w:right w:val="none" w:sz="0" w:space="0" w:color="auto"/>
      </w:divBdr>
    </w:div>
    <w:div w:id="1539581197">
      <w:bodyDiv w:val="1"/>
      <w:marLeft w:val="0"/>
      <w:marRight w:val="0"/>
      <w:marTop w:val="0"/>
      <w:marBottom w:val="0"/>
      <w:divBdr>
        <w:top w:val="none" w:sz="0" w:space="0" w:color="auto"/>
        <w:left w:val="none" w:sz="0" w:space="0" w:color="auto"/>
        <w:bottom w:val="none" w:sz="0" w:space="0" w:color="auto"/>
        <w:right w:val="none" w:sz="0" w:space="0" w:color="auto"/>
      </w:divBdr>
    </w:div>
    <w:div w:id="1857385728">
      <w:bodyDiv w:val="1"/>
      <w:marLeft w:val="0"/>
      <w:marRight w:val="0"/>
      <w:marTop w:val="0"/>
      <w:marBottom w:val="0"/>
      <w:divBdr>
        <w:top w:val="none" w:sz="0" w:space="0" w:color="auto"/>
        <w:left w:val="none" w:sz="0" w:space="0" w:color="auto"/>
        <w:bottom w:val="none" w:sz="0" w:space="0" w:color="auto"/>
        <w:right w:val="none" w:sz="0" w:space="0" w:color="auto"/>
      </w:divBdr>
    </w:div>
    <w:div w:id="186181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nstem.res.in" TargetMode="External"/><Relationship Id="rId1" Type="http://schemas.openxmlformats.org/officeDocument/2006/relationships/hyperlink" Target="mailto:purchase@instem.res.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A080E-611E-44D7-B64D-F2FC9617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4758</Words>
  <Characters>27125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Ramanathan</dc:creator>
  <cp:keywords/>
  <dc:description/>
  <cp:lastModifiedBy>Anilkumar  M</cp:lastModifiedBy>
  <cp:revision>20</cp:revision>
  <cp:lastPrinted>2025-07-18T05:24:00Z</cp:lastPrinted>
  <dcterms:created xsi:type="dcterms:W3CDTF">2025-07-18T04:56:00Z</dcterms:created>
  <dcterms:modified xsi:type="dcterms:W3CDTF">2025-07-18T06:20:00Z</dcterms:modified>
</cp:coreProperties>
</file>